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6106" w14:textId="77777777" w:rsidR="00B66495" w:rsidRDefault="00AA4FD5" w:rsidP="00D27C32">
      <w:pPr>
        <w:tabs>
          <w:tab w:val="left" w:pos="4395"/>
        </w:tabs>
        <w:spacing w:after="0" w:line="240" w:lineRule="auto"/>
        <w:ind w:left="284"/>
        <w:jc w:val="center"/>
        <w:rPr>
          <w:rFonts w:ascii="Times New Roman" w:hAnsi="Times New Roman" w:cs="Times New Roman"/>
          <w:b/>
          <w:bCs/>
          <w:color w:val="000000" w:themeColor="text1"/>
          <w:sz w:val="28"/>
          <w:szCs w:val="28"/>
        </w:rPr>
      </w:pPr>
      <w:r w:rsidRPr="00B66495">
        <w:rPr>
          <w:rFonts w:ascii="Times New Roman" w:hAnsi="Times New Roman" w:cs="Times New Roman"/>
          <w:b/>
          <w:bCs/>
          <w:color w:val="000000" w:themeColor="text1"/>
          <w:sz w:val="28"/>
          <w:szCs w:val="28"/>
        </w:rPr>
        <w:t xml:space="preserve">PLAN DE TRABAJO </w:t>
      </w:r>
    </w:p>
    <w:p w14:paraId="6387AEE1" w14:textId="06FC942A" w:rsidR="00F37FFB" w:rsidRPr="00B66495" w:rsidRDefault="00AA4FD5" w:rsidP="00D27C32">
      <w:pPr>
        <w:tabs>
          <w:tab w:val="left" w:pos="4395"/>
        </w:tabs>
        <w:spacing w:after="0" w:line="240" w:lineRule="auto"/>
        <w:ind w:left="284"/>
        <w:jc w:val="center"/>
        <w:rPr>
          <w:rFonts w:ascii="Times New Roman" w:hAnsi="Times New Roman" w:cs="Times New Roman"/>
          <w:b/>
          <w:color w:val="000000" w:themeColor="text1"/>
          <w:sz w:val="28"/>
          <w:szCs w:val="28"/>
          <w:u w:val="single"/>
          <w:lang w:val="pt-BR"/>
        </w:rPr>
      </w:pPr>
      <w:r w:rsidRPr="00B66495">
        <w:rPr>
          <w:rFonts w:ascii="Times New Roman" w:hAnsi="Times New Roman" w:cs="Times New Roman"/>
          <w:b/>
          <w:bCs/>
          <w:color w:val="000000" w:themeColor="text1"/>
          <w:sz w:val="28"/>
          <w:szCs w:val="28"/>
        </w:rPr>
        <w:t>SERVICIO DE APOYO EDUCATIVO INTERNO</w:t>
      </w:r>
      <w:r w:rsidR="00B66495">
        <w:rPr>
          <w:rFonts w:ascii="Times New Roman" w:hAnsi="Times New Roman" w:cs="Times New Roman"/>
          <w:b/>
          <w:bCs/>
          <w:color w:val="000000" w:themeColor="text1"/>
          <w:sz w:val="28"/>
          <w:szCs w:val="28"/>
        </w:rPr>
        <w:t xml:space="preserve"> </w:t>
      </w:r>
      <w:r w:rsidRPr="00B66495">
        <w:rPr>
          <w:rFonts w:ascii="Times New Roman" w:hAnsi="Times New Roman" w:cs="Times New Roman"/>
          <w:b/>
          <w:bCs/>
          <w:color w:val="000000" w:themeColor="text1"/>
          <w:sz w:val="28"/>
          <w:szCs w:val="28"/>
        </w:rPr>
        <w:t>(SAEI)</w:t>
      </w:r>
    </w:p>
    <w:p w14:paraId="6998FD9E" w14:textId="101C4FE9" w:rsidR="00F70FA4" w:rsidRPr="008D4B69" w:rsidRDefault="00F70FA4" w:rsidP="00F70FA4">
      <w:pPr>
        <w:spacing w:after="0" w:line="360" w:lineRule="auto"/>
        <w:ind w:left="1843" w:hanging="1843"/>
        <w:rPr>
          <w:rFonts w:ascii="Times New Roman" w:hAnsi="Times New Roman" w:cs="Times New Roman"/>
          <w:b/>
          <w:i/>
          <w:iCs/>
          <w:color w:val="000000" w:themeColor="text1"/>
          <w:sz w:val="24"/>
          <w:szCs w:val="24"/>
          <w:lang w:val="pt-BR"/>
        </w:rPr>
      </w:pPr>
      <w:r w:rsidRPr="008D4B69">
        <w:rPr>
          <w:rFonts w:ascii="Times New Roman" w:hAnsi="Times New Roman" w:cs="Times New Roman"/>
          <w:b/>
          <w:i/>
          <w:iCs/>
          <w:color w:val="000000" w:themeColor="text1"/>
          <w:sz w:val="24"/>
          <w:szCs w:val="24"/>
          <w:lang w:val="pt-BR"/>
        </w:rPr>
        <w:t xml:space="preserve">      </w:t>
      </w:r>
      <w:r w:rsidR="00777735" w:rsidRPr="008D4B69">
        <w:rPr>
          <w:rFonts w:ascii="Times New Roman" w:hAnsi="Times New Roman" w:cs="Times New Roman"/>
          <w:b/>
          <w:i/>
          <w:iCs/>
          <w:color w:val="000000" w:themeColor="text1"/>
          <w:sz w:val="24"/>
          <w:szCs w:val="24"/>
          <w:lang w:val="pt-BR"/>
        </w:rPr>
        <w:t xml:space="preserve">        </w:t>
      </w:r>
      <w:r w:rsidRPr="008D4B69">
        <w:rPr>
          <w:rFonts w:ascii="Times New Roman" w:hAnsi="Times New Roman" w:cs="Times New Roman"/>
          <w:b/>
          <w:i/>
          <w:iCs/>
          <w:color w:val="000000" w:themeColor="text1"/>
          <w:sz w:val="24"/>
          <w:szCs w:val="24"/>
          <w:lang w:val="pt-BR"/>
        </w:rPr>
        <w:t xml:space="preserve">        </w:t>
      </w:r>
    </w:p>
    <w:p w14:paraId="2D46733C" w14:textId="77777777" w:rsidR="00F70FA4" w:rsidRPr="008D4B69" w:rsidRDefault="00F70FA4" w:rsidP="00F70FA4">
      <w:pPr>
        <w:pStyle w:val="Prrafodelista"/>
        <w:numPr>
          <w:ilvl w:val="0"/>
          <w:numId w:val="1"/>
        </w:numPr>
        <w:spacing w:after="0" w:line="360" w:lineRule="auto"/>
        <w:ind w:left="567" w:hanging="567"/>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DATOS GENERALES:</w:t>
      </w:r>
    </w:p>
    <w:p w14:paraId="02BFA0AA" w14:textId="38A8C6B9" w:rsidR="00F70FA4" w:rsidRPr="008D4B69" w:rsidRDefault="00C54573" w:rsidP="002674B2">
      <w:pPr>
        <w:pStyle w:val="Prrafodelista"/>
        <w:numPr>
          <w:ilvl w:val="1"/>
          <w:numId w:val="1"/>
        </w:numPr>
        <w:spacing w:after="0" w:line="240" w:lineRule="auto"/>
        <w:ind w:left="1134" w:hanging="567"/>
        <w:rPr>
          <w:rFonts w:ascii="Times New Roman" w:hAnsi="Times New Roman" w:cs="Times New Roman"/>
          <w:i/>
          <w:iCs/>
          <w:color w:val="000000" w:themeColor="text1"/>
          <w:sz w:val="24"/>
          <w:szCs w:val="24"/>
        </w:rPr>
      </w:pPr>
      <w:r w:rsidRPr="008D4B69">
        <w:rPr>
          <w:rFonts w:ascii="Times New Roman" w:hAnsi="Times New Roman" w:cs="Times New Roman"/>
          <w:i/>
          <w:iCs/>
          <w:color w:val="000000" w:themeColor="text1"/>
          <w:sz w:val="24"/>
          <w:szCs w:val="24"/>
        </w:rPr>
        <w:t>Región: Áncash</w:t>
      </w:r>
    </w:p>
    <w:p w14:paraId="0C834166" w14:textId="782BCCE0" w:rsidR="00F70FA4" w:rsidRPr="008D4B69" w:rsidRDefault="00C54573" w:rsidP="002674B2">
      <w:pPr>
        <w:pStyle w:val="Prrafodelista"/>
        <w:numPr>
          <w:ilvl w:val="1"/>
          <w:numId w:val="1"/>
        </w:numPr>
        <w:spacing w:after="0" w:line="240" w:lineRule="auto"/>
        <w:ind w:left="1134" w:hanging="567"/>
        <w:rPr>
          <w:rFonts w:ascii="Times New Roman" w:hAnsi="Times New Roman" w:cs="Times New Roman"/>
          <w:i/>
          <w:iCs/>
          <w:color w:val="000000" w:themeColor="text1"/>
          <w:sz w:val="24"/>
          <w:szCs w:val="24"/>
        </w:rPr>
      </w:pPr>
      <w:r w:rsidRPr="008D4B69">
        <w:rPr>
          <w:rFonts w:ascii="Times New Roman" w:hAnsi="Times New Roman" w:cs="Times New Roman"/>
          <w:i/>
          <w:iCs/>
          <w:color w:val="000000" w:themeColor="text1"/>
          <w:sz w:val="24"/>
          <w:szCs w:val="24"/>
        </w:rPr>
        <w:t>UGEL</w:t>
      </w:r>
      <w:r w:rsidR="007A76D3" w:rsidRPr="008D4B69">
        <w:rPr>
          <w:rFonts w:ascii="Times New Roman" w:hAnsi="Times New Roman" w:cs="Times New Roman"/>
          <w:i/>
          <w:iCs/>
          <w:color w:val="000000" w:themeColor="text1"/>
          <w:sz w:val="24"/>
          <w:szCs w:val="24"/>
        </w:rPr>
        <w:t>:</w:t>
      </w:r>
      <w:r w:rsidRPr="008D4B69">
        <w:rPr>
          <w:rFonts w:ascii="Times New Roman" w:hAnsi="Times New Roman" w:cs="Times New Roman"/>
          <w:i/>
          <w:iCs/>
          <w:color w:val="000000" w:themeColor="text1"/>
          <w:sz w:val="24"/>
          <w:szCs w:val="24"/>
        </w:rPr>
        <w:t xml:space="preserve"> </w:t>
      </w:r>
      <w:r w:rsidR="009B7A33">
        <w:rPr>
          <w:rFonts w:ascii="Times New Roman" w:hAnsi="Times New Roman" w:cs="Times New Roman"/>
          <w:i/>
          <w:iCs/>
          <w:color w:val="000000" w:themeColor="text1"/>
          <w:sz w:val="24"/>
          <w:szCs w:val="24"/>
        </w:rPr>
        <w:t>Huaraz</w:t>
      </w:r>
    </w:p>
    <w:p w14:paraId="22709CE8" w14:textId="733BC02E" w:rsidR="00F70FA4" w:rsidRPr="008D4B69" w:rsidRDefault="00C54573" w:rsidP="002674B2">
      <w:pPr>
        <w:pStyle w:val="Prrafodelista"/>
        <w:numPr>
          <w:ilvl w:val="1"/>
          <w:numId w:val="1"/>
        </w:numPr>
        <w:spacing w:after="0" w:line="240" w:lineRule="auto"/>
        <w:ind w:left="1134" w:hanging="567"/>
        <w:rPr>
          <w:rFonts w:ascii="Times New Roman" w:hAnsi="Times New Roman" w:cs="Times New Roman"/>
          <w:i/>
          <w:iCs/>
          <w:color w:val="000000" w:themeColor="text1"/>
          <w:sz w:val="24"/>
          <w:szCs w:val="24"/>
        </w:rPr>
      </w:pPr>
      <w:r w:rsidRPr="008D4B69">
        <w:rPr>
          <w:rFonts w:ascii="Times New Roman" w:hAnsi="Times New Roman" w:cs="Times New Roman"/>
          <w:i/>
          <w:iCs/>
          <w:color w:val="000000" w:themeColor="text1"/>
          <w:sz w:val="24"/>
          <w:szCs w:val="24"/>
        </w:rPr>
        <w:t>IE</w:t>
      </w:r>
      <w:r w:rsidR="007A76D3" w:rsidRPr="008D4B69">
        <w:rPr>
          <w:rFonts w:ascii="Times New Roman" w:hAnsi="Times New Roman" w:cs="Times New Roman"/>
          <w:i/>
          <w:iCs/>
          <w:color w:val="000000" w:themeColor="text1"/>
          <w:sz w:val="24"/>
          <w:szCs w:val="24"/>
        </w:rPr>
        <w:t>:</w:t>
      </w:r>
      <w:r w:rsidR="00F70FA4" w:rsidRPr="008D4B69">
        <w:rPr>
          <w:rFonts w:ascii="Times New Roman" w:hAnsi="Times New Roman" w:cs="Times New Roman"/>
          <w:i/>
          <w:iCs/>
          <w:color w:val="000000" w:themeColor="text1"/>
          <w:sz w:val="24"/>
          <w:szCs w:val="24"/>
        </w:rPr>
        <w:t xml:space="preserve"> </w:t>
      </w:r>
    </w:p>
    <w:p w14:paraId="55403940" w14:textId="45F36FC2" w:rsidR="00F70FA4" w:rsidRPr="008D4B69" w:rsidRDefault="00C54573" w:rsidP="002674B2">
      <w:pPr>
        <w:pStyle w:val="Prrafodelista"/>
        <w:numPr>
          <w:ilvl w:val="1"/>
          <w:numId w:val="1"/>
        </w:numPr>
        <w:spacing w:after="0" w:line="240" w:lineRule="auto"/>
        <w:ind w:left="1134" w:hanging="567"/>
        <w:rPr>
          <w:rFonts w:ascii="Times New Roman" w:hAnsi="Times New Roman" w:cs="Times New Roman"/>
          <w:i/>
          <w:iCs/>
          <w:color w:val="000000" w:themeColor="text1"/>
          <w:sz w:val="24"/>
          <w:szCs w:val="24"/>
        </w:rPr>
      </w:pPr>
      <w:r w:rsidRPr="008D4B69">
        <w:rPr>
          <w:rFonts w:ascii="Times New Roman" w:hAnsi="Times New Roman" w:cs="Times New Roman"/>
          <w:i/>
          <w:iCs/>
          <w:color w:val="000000" w:themeColor="text1"/>
          <w:sz w:val="24"/>
          <w:szCs w:val="24"/>
        </w:rPr>
        <w:t xml:space="preserve">Director </w:t>
      </w:r>
      <w:r w:rsidR="00A47B22" w:rsidRPr="008D4B69">
        <w:rPr>
          <w:rFonts w:ascii="Times New Roman" w:hAnsi="Times New Roman" w:cs="Times New Roman"/>
          <w:i/>
          <w:iCs/>
          <w:color w:val="000000" w:themeColor="text1"/>
          <w:sz w:val="24"/>
          <w:szCs w:val="24"/>
        </w:rPr>
        <w:t>(</w:t>
      </w:r>
      <w:r w:rsidRPr="008D4B69">
        <w:rPr>
          <w:rFonts w:ascii="Times New Roman" w:hAnsi="Times New Roman" w:cs="Times New Roman"/>
          <w:i/>
          <w:iCs/>
          <w:color w:val="000000" w:themeColor="text1"/>
          <w:sz w:val="24"/>
          <w:szCs w:val="24"/>
        </w:rPr>
        <w:t>a</w:t>
      </w:r>
      <w:r w:rsidR="00A47B22" w:rsidRPr="008D4B69">
        <w:rPr>
          <w:rFonts w:ascii="Times New Roman" w:hAnsi="Times New Roman" w:cs="Times New Roman"/>
          <w:i/>
          <w:iCs/>
          <w:color w:val="000000" w:themeColor="text1"/>
          <w:sz w:val="24"/>
          <w:szCs w:val="24"/>
        </w:rPr>
        <w:t>)</w:t>
      </w:r>
      <w:r w:rsidR="00BE2A89" w:rsidRPr="008D4B69">
        <w:rPr>
          <w:rFonts w:ascii="Times New Roman" w:hAnsi="Times New Roman" w:cs="Times New Roman"/>
          <w:i/>
          <w:iCs/>
          <w:color w:val="000000" w:themeColor="text1"/>
          <w:sz w:val="24"/>
          <w:szCs w:val="24"/>
        </w:rPr>
        <w:t>:</w:t>
      </w:r>
      <w:r w:rsidR="00417010" w:rsidRPr="008D4B69">
        <w:rPr>
          <w:rFonts w:ascii="Times New Roman" w:hAnsi="Times New Roman" w:cs="Times New Roman"/>
          <w:i/>
          <w:iCs/>
          <w:color w:val="000000" w:themeColor="text1"/>
          <w:sz w:val="24"/>
          <w:szCs w:val="24"/>
        </w:rPr>
        <w:t xml:space="preserve"> </w:t>
      </w:r>
    </w:p>
    <w:p w14:paraId="2A7D1F87" w14:textId="478DCD90" w:rsidR="00F70FA4" w:rsidRPr="008D4B69" w:rsidRDefault="00C54573" w:rsidP="002674B2">
      <w:pPr>
        <w:pStyle w:val="Prrafodelista"/>
        <w:numPr>
          <w:ilvl w:val="1"/>
          <w:numId w:val="1"/>
        </w:numPr>
        <w:spacing w:after="0" w:line="240" w:lineRule="auto"/>
        <w:ind w:left="1134" w:hanging="567"/>
        <w:rPr>
          <w:rFonts w:ascii="Times New Roman" w:hAnsi="Times New Roman" w:cs="Times New Roman"/>
          <w:i/>
          <w:iCs/>
          <w:color w:val="000000" w:themeColor="text1"/>
          <w:sz w:val="24"/>
          <w:szCs w:val="24"/>
        </w:rPr>
      </w:pPr>
      <w:r w:rsidRPr="008D4B69">
        <w:rPr>
          <w:rFonts w:ascii="Times New Roman" w:hAnsi="Times New Roman" w:cs="Times New Roman"/>
          <w:i/>
          <w:iCs/>
          <w:color w:val="000000" w:themeColor="text1"/>
          <w:sz w:val="24"/>
          <w:szCs w:val="24"/>
        </w:rPr>
        <w:t>Responsable de inclusión o profesional de apoyo SAEI</w:t>
      </w:r>
      <w:r w:rsidR="007A76D3" w:rsidRPr="008D4B69">
        <w:rPr>
          <w:rFonts w:ascii="Times New Roman" w:hAnsi="Times New Roman" w:cs="Times New Roman"/>
          <w:i/>
          <w:iCs/>
          <w:color w:val="000000" w:themeColor="text1"/>
          <w:sz w:val="24"/>
          <w:szCs w:val="24"/>
        </w:rPr>
        <w:t>:</w:t>
      </w:r>
      <w:r w:rsidR="00417010" w:rsidRPr="008D4B69">
        <w:rPr>
          <w:rFonts w:ascii="Times New Roman" w:hAnsi="Times New Roman" w:cs="Times New Roman"/>
          <w:i/>
          <w:iCs/>
          <w:color w:val="000000" w:themeColor="text1"/>
          <w:sz w:val="24"/>
          <w:szCs w:val="24"/>
        </w:rPr>
        <w:t xml:space="preserve"> </w:t>
      </w:r>
    </w:p>
    <w:p w14:paraId="0B6CCF02" w14:textId="04FEAE8C" w:rsidR="00021F38" w:rsidRDefault="00C54573" w:rsidP="00236B1C">
      <w:pPr>
        <w:pStyle w:val="Prrafodelista"/>
        <w:numPr>
          <w:ilvl w:val="1"/>
          <w:numId w:val="1"/>
        </w:numPr>
        <w:spacing w:after="0" w:line="240" w:lineRule="auto"/>
        <w:ind w:left="1134" w:hanging="567"/>
        <w:rPr>
          <w:rFonts w:ascii="Times New Roman" w:hAnsi="Times New Roman" w:cs="Times New Roman"/>
          <w:i/>
          <w:iCs/>
          <w:color w:val="000000" w:themeColor="text1"/>
          <w:sz w:val="24"/>
          <w:szCs w:val="24"/>
        </w:rPr>
      </w:pPr>
      <w:r w:rsidRPr="008D4B69">
        <w:rPr>
          <w:rFonts w:ascii="Times New Roman" w:hAnsi="Times New Roman" w:cs="Times New Roman"/>
          <w:i/>
          <w:iCs/>
          <w:color w:val="000000" w:themeColor="text1"/>
          <w:sz w:val="24"/>
          <w:szCs w:val="24"/>
        </w:rPr>
        <w:t>Modalidad de atención</w:t>
      </w:r>
      <w:r w:rsidR="007A76D3" w:rsidRPr="008D4B69">
        <w:rPr>
          <w:rFonts w:ascii="Times New Roman" w:hAnsi="Times New Roman" w:cs="Times New Roman"/>
          <w:i/>
          <w:iCs/>
          <w:color w:val="000000" w:themeColor="text1"/>
          <w:sz w:val="24"/>
          <w:szCs w:val="24"/>
        </w:rPr>
        <w:t>:</w:t>
      </w:r>
      <w:r w:rsidR="00F30840" w:rsidRPr="008D4B69">
        <w:rPr>
          <w:rFonts w:ascii="Times New Roman" w:hAnsi="Times New Roman" w:cs="Times New Roman"/>
          <w:i/>
          <w:iCs/>
          <w:color w:val="000000" w:themeColor="text1"/>
          <w:sz w:val="24"/>
          <w:szCs w:val="24"/>
        </w:rPr>
        <w:t xml:space="preserve"> </w:t>
      </w:r>
      <w:r w:rsidRPr="008D4B69">
        <w:rPr>
          <w:rFonts w:ascii="Times New Roman" w:hAnsi="Times New Roman" w:cs="Times New Roman"/>
          <w:i/>
          <w:iCs/>
          <w:color w:val="000000" w:themeColor="text1"/>
          <w:sz w:val="24"/>
          <w:szCs w:val="24"/>
        </w:rPr>
        <w:t xml:space="preserve">presencial </w:t>
      </w:r>
    </w:p>
    <w:p w14:paraId="3D1F08FE" w14:textId="740440F4" w:rsidR="007816FB" w:rsidRPr="008D4B69" w:rsidRDefault="007816FB" w:rsidP="00236B1C">
      <w:pPr>
        <w:pStyle w:val="Prrafodelista"/>
        <w:numPr>
          <w:ilvl w:val="1"/>
          <w:numId w:val="1"/>
        </w:numPr>
        <w:spacing w:after="0" w:line="240" w:lineRule="auto"/>
        <w:ind w:left="1134" w:hanging="56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Dirección: </w:t>
      </w:r>
    </w:p>
    <w:p w14:paraId="0CB1F43F" w14:textId="4577CB80" w:rsidR="008745CA" w:rsidRPr="00FF57B4" w:rsidRDefault="008745CA" w:rsidP="007816FB">
      <w:pPr>
        <w:pStyle w:val="Prrafodelista"/>
        <w:spacing w:after="0" w:line="240" w:lineRule="auto"/>
        <w:ind w:left="1134"/>
        <w:rPr>
          <w:rFonts w:ascii="Times New Roman" w:hAnsi="Times New Roman" w:cs="Times New Roman"/>
          <w:b/>
          <w:bCs/>
          <w:i/>
          <w:iCs/>
          <w:color w:val="000000" w:themeColor="text1"/>
          <w:sz w:val="24"/>
          <w:szCs w:val="24"/>
        </w:rPr>
      </w:pPr>
    </w:p>
    <w:tbl>
      <w:tblPr>
        <w:tblStyle w:val="Tablaconcuadrcula"/>
        <w:tblpPr w:leftFromText="141" w:rightFromText="141" w:vertAnchor="text" w:horzAnchor="page" w:tblpXSpec="center" w:tblpY="147"/>
        <w:tblW w:w="12895" w:type="dxa"/>
        <w:tblLayout w:type="fixed"/>
        <w:tblLook w:val="04A0" w:firstRow="1" w:lastRow="0" w:firstColumn="1" w:lastColumn="0" w:noHBand="0" w:noVBand="1"/>
      </w:tblPr>
      <w:tblGrid>
        <w:gridCol w:w="727"/>
        <w:gridCol w:w="3630"/>
        <w:gridCol w:w="1807"/>
        <w:gridCol w:w="1474"/>
        <w:gridCol w:w="2426"/>
        <w:gridCol w:w="2831"/>
      </w:tblGrid>
      <w:tr w:rsidR="00FF57B4" w:rsidRPr="008D4B69" w14:paraId="21B829BF" w14:textId="77777777" w:rsidTr="00FF57B4">
        <w:trPr>
          <w:trHeight w:val="435"/>
        </w:trPr>
        <w:tc>
          <w:tcPr>
            <w:tcW w:w="727" w:type="dxa"/>
            <w:vMerge w:val="restart"/>
            <w:shd w:val="clear" w:color="auto" w:fill="2E74B5" w:themeFill="accent1" w:themeFillShade="BF"/>
            <w:vAlign w:val="center"/>
          </w:tcPr>
          <w:p w14:paraId="265B7B46" w14:textId="1707A10A" w:rsidR="00FF57B4" w:rsidRPr="008D4B69" w:rsidRDefault="00FF57B4" w:rsidP="00C54573">
            <w:pPr>
              <w:jc w:val="center"/>
              <w:rPr>
                <w:rFonts w:ascii="Times New Roman" w:hAnsi="Times New Roman" w:cs="Times New Roman"/>
                <w:b/>
                <w:i/>
                <w:iCs/>
                <w:color w:val="000000" w:themeColor="text1"/>
                <w:sz w:val="24"/>
                <w:szCs w:val="24"/>
              </w:rPr>
            </w:pPr>
            <w:proofErr w:type="spellStart"/>
            <w:r w:rsidRPr="008D4B69">
              <w:rPr>
                <w:rFonts w:ascii="Times New Roman" w:hAnsi="Times New Roman" w:cs="Times New Roman"/>
                <w:b/>
                <w:i/>
                <w:iCs/>
                <w:color w:val="000000" w:themeColor="text1"/>
                <w:sz w:val="24"/>
                <w:szCs w:val="24"/>
              </w:rPr>
              <w:t>N°</w:t>
            </w:r>
            <w:proofErr w:type="spellEnd"/>
          </w:p>
        </w:tc>
        <w:tc>
          <w:tcPr>
            <w:tcW w:w="3630" w:type="dxa"/>
            <w:vMerge w:val="restart"/>
            <w:shd w:val="clear" w:color="auto" w:fill="2E74B5" w:themeFill="accent1" w:themeFillShade="BF"/>
            <w:vAlign w:val="center"/>
          </w:tcPr>
          <w:p w14:paraId="7B06810C" w14:textId="01189011" w:rsidR="00FF57B4" w:rsidRPr="008D4B69" w:rsidRDefault="00FF57B4" w:rsidP="00C54573">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NOMBRE DE LA I.E.</w:t>
            </w:r>
          </w:p>
        </w:tc>
        <w:tc>
          <w:tcPr>
            <w:tcW w:w="1807" w:type="dxa"/>
            <w:vMerge w:val="restart"/>
            <w:shd w:val="clear" w:color="auto" w:fill="2E74B5" w:themeFill="accent1" w:themeFillShade="BF"/>
            <w:vAlign w:val="center"/>
          </w:tcPr>
          <w:p w14:paraId="43919375" w14:textId="77777777" w:rsidR="00FF57B4" w:rsidRPr="008D4B69" w:rsidRDefault="00FF57B4" w:rsidP="00C54573">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CÓDIGO MODULAR</w:t>
            </w:r>
          </w:p>
        </w:tc>
        <w:tc>
          <w:tcPr>
            <w:tcW w:w="1474" w:type="dxa"/>
            <w:vMerge w:val="restart"/>
            <w:shd w:val="clear" w:color="auto" w:fill="2E74B5" w:themeFill="accent1" w:themeFillShade="BF"/>
            <w:vAlign w:val="center"/>
          </w:tcPr>
          <w:p w14:paraId="42D2D123" w14:textId="77777777" w:rsidR="00FF57B4" w:rsidRPr="008D4B69" w:rsidRDefault="00FF57B4" w:rsidP="00C54573">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CÓDIGO LOCAL</w:t>
            </w:r>
          </w:p>
        </w:tc>
        <w:tc>
          <w:tcPr>
            <w:tcW w:w="2426" w:type="dxa"/>
            <w:vMerge w:val="restart"/>
            <w:shd w:val="clear" w:color="auto" w:fill="2E74B5" w:themeFill="accent1" w:themeFillShade="BF"/>
            <w:vAlign w:val="center"/>
          </w:tcPr>
          <w:p w14:paraId="2CADF931" w14:textId="6A8B6786" w:rsidR="00FF57B4" w:rsidRPr="008D4B69" w:rsidRDefault="00FF57B4" w:rsidP="00C54573">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NOMBRE DEL DIRECTOR (A)</w:t>
            </w:r>
          </w:p>
        </w:tc>
        <w:tc>
          <w:tcPr>
            <w:tcW w:w="2831" w:type="dxa"/>
            <w:vMerge w:val="restart"/>
            <w:shd w:val="clear" w:color="auto" w:fill="2E74B5" w:themeFill="accent1" w:themeFillShade="BF"/>
            <w:vAlign w:val="center"/>
          </w:tcPr>
          <w:p w14:paraId="293D9F99" w14:textId="30CD3688" w:rsidR="00FF57B4" w:rsidRPr="008D4B69" w:rsidRDefault="00FF57B4" w:rsidP="00C54573">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DIRECCIÓN DE LA IE.</w:t>
            </w:r>
          </w:p>
        </w:tc>
      </w:tr>
      <w:tr w:rsidR="00FF57B4" w:rsidRPr="008D4B69" w14:paraId="29E8FF2A" w14:textId="77777777" w:rsidTr="00FF57B4">
        <w:trPr>
          <w:trHeight w:val="451"/>
        </w:trPr>
        <w:tc>
          <w:tcPr>
            <w:tcW w:w="727" w:type="dxa"/>
            <w:vMerge/>
            <w:shd w:val="clear" w:color="auto" w:fill="2E74B5" w:themeFill="accent1" w:themeFillShade="BF"/>
            <w:vAlign w:val="center"/>
          </w:tcPr>
          <w:p w14:paraId="528F2B3C" w14:textId="77777777" w:rsidR="00FF57B4" w:rsidRPr="008D4B69" w:rsidRDefault="00FF57B4" w:rsidP="00C54573">
            <w:pPr>
              <w:jc w:val="center"/>
              <w:rPr>
                <w:rFonts w:ascii="Times New Roman" w:hAnsi="Times New Roman" w:cs="Times New Roman"/>
                <w:b/>
                <w:i/>
                <w:iCs/>
                <w:color w:val="000000" w:themeColor="text1"/>
                <w:sz w:val="24"/>
                <w:szCs w:val="24"/>
              </w:rPr>
            </w:pPr>
          </w:p>
        </w:tc>
        <w:tc>
          <w:tcPr>
            <w:tcW w:w="3630" w:type="dxa"/>
            <w:vMerge/>
            <w:shd w:val="clear" w:color="auto" w:fill="2E74B5" w:themeFill="accent1" w:themeFillShade="BF"/>
            <w:vAlign w:val="center"/>
          </w:tcPr>
          <w:p w14:paraId="312641E7" w14:textId="1E94EE85" w:rsidR="00FF57B4" w:rsidRPr="008D4B69" w:rsidRDefault="00FF57B4" w:rsidP="00C54573">
            <w:pPr>
              <w:jc w:val="center"/>
              <w:rPr>
                <w:rFonts w:ascii="Times New Roman" w:hAnsi="Times New Roman" w:cs="Times New Roman"/>
                <w:b/>
                <w:i/>
                <w:iCs/>
                <w:color w:val="000000" w:themeColor="text1"/>
                <w:sz w:val="24"/>
                <w:szCs w:val="24"/>
              </w:rPr>
            </w:pPr>
          </w:p>
        </w:tc>
        <w:tc>
          <w:tcPr>
            <w:tcW w:w="1807" w:type="dxa"/>
            <w:vMerge/>
            <w:shd w:val="clear" w:color="auto" w:fill="2E74B5" w:themeFill="accent1" w:themeFillShade="BF"/>
            <w:vAlign w:val="center"/>
          </w:tcPr>
          <w:p w14:paraId="23BB19A1" w14:textId="77777777" w:rsidR="00FF57B4" w:rsidRPr="008D4B69" w:rsidRDefault="00FF57B4" w:rsidP="00C54573">
            <w:pPr>
              <w:jc w:val="center"/>
              <w:rPr>
                <w:rFonts w:ascii="Times New Roman" w:hAnsi="Times New Roman" w:cs="Times New Roman"/>
                <w:b/>
                <w:i/>
                <w:iCs/>
                <w:color w:val="000000" w:themeColor="text1"/>
                <w:sz w:val="24"/>
                <w:szCs w:val="24"/>
              </w:rPr>
            </w:pPr>
          </w:p>
        </w:tc>
        <w:tc>
          <w:tcPr>
            <w:tcW w:w="1474" w:type="dxa"/>
            <w:vMerge/>
            <w:shd w:val="clear" w:color="auto" w:fill="2E74B5" w:themeFill="accent1" w:themeFillShade="BF"/>
            <w:vAlign w:val="center"/>
          </w:tcPr>
          <w:p w14:paraId="5BD2FFBE" w14:textId="77777777" w:rsidR="00FF57B4" w:rsidRPr="008D4B69" w:rsidRDefault="00FF57B4" w:rsidP="00C54573">
            <w:pPr>
              <w:jc w:val="center"/>
              <w:rPr>
                <w:rFonts w:ascii="Times New Roman" w:hAnsi="Times New Roman" w:cs="Times New Roman"/>
                <w:b/>
                <w:i/>
                <w:iCs/>
                <w:color w:val="000000" w:themeColor="text1"/>
                <w:sz w:val="24"/>
                <w:szCs w:val="24"/>
              </w:rPr>
            </w:pPr>
          </w:p>
        </w:tc>
        <w:tc>
          <w:tcPr>
            <w:tcW w:w="2426" w:type="dxa"/>
            <w:vMerge/>
            <w:shd w:val="clear" w:color="auto" w:fill="2E74B5" w:themeFill="accent1" w:themeFillShade="BF"/>
            <w:vAlign w:val="center"/>
          </w:tcPr>
          <w:p w14:paraId="48A9F616" w14:textId="77777777" w:rsidR="00FF57B4" w:rsidRPr="008D4B69" w:rsidRDefault="00FF57B4" w:rsidP="00C54573">
            <w:pPr>
              <w:jc w:val="center"/>
              <w:rPr>
                <w:rFonts w:ascii="Times New Roman" w:hAnsi="Times New Roman" w:cs="Times New Roman"/>
                <w:b/>
                <w:i/>
                <w:iCs/>
                <w:color w:val="000000" w:themeColor="text1"/>
                <w:sz w:val="24"/>
                <w:szCs w:val="24"/>
              </w:rPr>
            </w:pPr>
          </w:p>
        </w:tc>
        <w:tc>
          <w:tcPr>
            <w:tcW w:w="2831" w:type="dxa"/>
            <w:vMerge/>
            <w:shd w:val="clear" w:color="auto" w:fill="2E74B5" w:themeFill="accent1" w:themeFillShade="BF"/>
            <w:vAlign w:val="center"/>
          </w:tcPr>
          <w:p w14:paraId="3B529092" w14:textId="77777777" w:rsidR="00FF57B4" w:rsidRPr="008D4B69" w:rsidRDefault="00FF57B4" w:rsidP="00C54573">
            <w:pPr>
              <w:jc w:val="center"/>
              <w:rPr>
                <w:rFonts w:ascii="Times New Roman" w:hAnsi="Times New Roman" w:cs="Times New Roman"/>
                <w:b/>
                <w:i/>
                <w:iCs/>
                <w:color w:val="000000" w:themeColor="text1"/>
                <w:sz w:val="24"/>
                <w:szCs w:val="24"/>
              </w:rPr>
            </w:pPr>
          </w:p>
        </w:tc>
      </w:tr>
      <w:tr w:rsidR="00FF57B4" w:rsidRPr="008D4B69" w14:paraId="18A31C24" w14:textId="77777777" w:rsidTr="00FF57B4">
        <w:trPr>
          <w:trHeight w:val="416"/>
        </w:trPr>
        <w:tc>
          <w:tcPr>
            <w:tcW w:w="727" w:type="dxa"/>
            <w:vAlign w:val="center"/>
          </w:tcPr>
          <w:p w14:paraId="4C9470DA" w14:textId="1AB9C64A" w:rsidR="00FF57B4" w:rsidRPr="008D4B69" w:rsidRDefault="00FF57B4" w:rsidP="00C54573">
            <w:pPr>
              <w:spacing w:line="276" w:lineRule="auto"/>
              <w:ind w:left="-83"/>
              <w:jc w:val="center"/>
              <w:rPr>
                <w:rFonts w:ascii="Times New Roman" w:hAnsi="Times New Roman" w:cs="Times New Roman"/>
                <w:b/>
                <w:bCs/>
                <w:i/>
                <w:iCs/>
                <w:color w:val="000000" w:themeColor="text1"/>
                <w:sz w:val="24"/>
                <w:szCs w:val="24"/>
              </w:rPr>
            </w:pPr>
            <w:r w:rsidRPr="008D4B69">
              <w:rPr>
                <w:rFonts w:ascii="Times New Roman" w:hAnsi="Times New Roman" w:cs="Times New Roman"/>
                <w:b/>
                <w:bCs/>
                <w:i/>
                <w:iCs/>
                <w:color w:val="000000" w:themeColor="text1"/>
                <w:sz w:val="24"/>
                <w:szCs w:val="24"/>
              </w:rPr>
              <w:t>1</w:t>
            </w:r>
          </w:p>
        </w:tc>
        <w:tc>
          <w:tcPr>
            <w:tcW w:w="3630" w:type="dxa"/>
            <w:vAlign w:val="center"/>
          </w:tcPr>
          <w:p w14:paraId="5AF2EE7E" w14:textId="77777777" w:rsidR="00FF57B4" w:rsidRPr="008D4B69" w:rsidRDefault="00FF57B4" w:rsidP="00C54573">
            <w:pPr>
              <w:spacing w:line="276" w:lineRule="auto"/>
              <w:ind w:left="-83"/>
              <w:jc w:val="center"/>
              <w:rPr>
                <w:rFonts w:ascii="Times New Roman" w:hAnsi="Times New Roman" w:cs="Times New Roman"/>
                <w:b/>
                <w:bCs/>
                <w:i/>
                <w:iCs/>
                <w:color w:val="000000" w:themeColor="text1"/>
                <w:sz w:val="24"/>
                <w:szCs w:val="24"/>
              </w:rPr>
            </w:pPr>
          </w:p>
          <w:p w14:paraId="03415EC9" w14:textId="77777777" w:rsidR="00FF57B4" w:rsidRPr="008D4B69" w:rsidRDefault="00FF57B4" w:rsidP="00C54573">
            <w:pPr>
              <w:spacing w:line="276" w:lineRule="auto"/>
              <w:ind w:left="-83"/>
              <w:jc w:val="center"/>
              <w:rPr>
                <w:rFonts w:ascii="Times New Roman" w:hAnsi="Times New Roman" w:cs="Times New Roman"/>
                <w:b/>
                <w:bCs/>
                <w:i/>
                <w:iCs/>
                <w:color w:val="000000" w:themeColor="text1"/>
                <w:sz w:val="24"/>
                <w:szCs w:val="24"/>
              </w:rPr>
            </w:pPr>
          </w:p>
          <w:p w14:paraId="6A91B43D" w14:textId="597A86DB" w:rsidR="00FF57B4" w:rsidRPr="008D4B69" w:rsidRDefault="00FF57B4" w:rsidP="00C54573">
            <w:pPr>
              <w:spacing w:line="276" w:lineRule="auto"/>
              <w:ind w:left="-83"/>
              <w:jc w:val="center"/>
              <w:rPr>
                <w:rFonts w:ascii="Times New Roman" w:hAnsi="Times New Roman" w:cs="Times New Roman"/>
                <w:b/>
                <w:bCs/>
                <w:i/>
                <w:iCs/>
                <w:color w:val="000000" w:themeColor="text1"/>
                <w:sz w:val="24"/>
                <w:szCs w:val="24"/>
              </w:rPr>
            </w:pPr>
          </w:p>
        </w:tc>
        <w:tc>
          <w:tcPr>
            <w:tcW w:w="1807" w:type="dxa"/>
            <w:vAlign w:val="center"/>
          </w:tcPr>
          <w:p w14:paraId="72BC7B06" w14:textId="77777777" w:rsidR="00FF57B4" w:rsidRPr="008D4B69" w:rsidRDefault="00FF57B4" w:rsidP="00C54573">
            <w:pPr>
              <w:spacing w:line="276" w:lineRule="auto"/>
              <w:jc w:val="center"/>
              <w:rPr>
                <w:rFonts w:ascii="Times New Roman" w:hAnsi="Times New Roman" w:cs="Times New Roman"/>
                <w:i/>
                <w:iCs/>
                <w:color w:val="000000" w:themeColor="text1"/>
                <w:sz w:val="24"/>
                <w:szCs w:val="24"/>
              </w:rPr>
            </w:pPr>
          </w:p>
        </w:tc>
        <w:tc>
          <w:tcPr>
            <w:tcW w:w="1474" w:type="dxa"/>
            <w:vAlign w:val="center"/>
          </w:tcPr>
          <w:p w14:paraId="43C8807A" w14:textId="77777777" w:rsidR="00FF57B4" w:rsidRPr="008D4B69" w:rsidRDefault="00FF57B4" w:rsidP="00C54573">
            <w:pPr>
              <w:spacing w:line="276" w:lineRule="auto"/>
              <w:jc w:val="center"/>
              <w:rPr>
                <w:rFonts w:ascii="Times New Roman" w:hAnsi="Times New Roman" w:cs="Times New Roman"/>
                <w:i/>
                <w:iCs/>
                <w:color w:val="000000" w:themeColor="text1"/>
                <w:sz w:val="24"/>
                <w:szCs w:val="24"/>
              </w:rPr>
            </w:pPr>
          </w:p>
        </w:tc>
        <w:tc>
          <w:tcPr>
            <w:tcW w:w="2426" w:type="dxa"/>
            <w:vAlign w:val="center"/>
          </w:tcPr>
          <w:p w14:paraId="7DF5A65A" w14:textId="77777777" w:rsidR="00FF57B4" w:rsidRPr="008D4B69" w:rsidRDefault="00FF57B4" w:rsidP="00C54573">
            <w:pPr>
              <w:spacing w:line="276" w:lineRule="auto"/>
              <w:jc w:val="center"/>
              <w:rPr>
                <w:rFonts w:ascii="Times New Roman" w:hAnsi="Times New Roman" w:cs="Times New Roman"/>
                <w:i/>
                <w:iCs/>
                <w:color w:val="000000" w:themeColor="text1"/>
                <w:sz w:val="24"/>
                <w:szCs w:val="24"/>
              </w:rPr>
            </w:pPr>
          </w:p>
        </w:tc>
        <w:tc>
          <w:tcPr>
            <w:tcW w:w="2831" w:type="dxa"/>
            <w:vAlign w:val="center"/>
          </w:tcPr>
          <w:p w14:paraId="53FBC953" w14:textId="77777777" w:rsidR="00FF57B4" w:rsidRPr="008D4B69" w:rsidRDefault="00FF57B4" w:rsidP="00C54573">
            <w:pPr>
              <w:ind w:right="-106"/>
              <w:jc w:val="center"/>
              <w:rPr>
                <w:rFonts w:ascii="Times New Roman" w:hAnsi="Times New Roman" w:cs="Times New Roman"/>
                <w:i/>
                <w:iCs/>
                <w:color w:val="000000" w:themeColor="text1"/>
                <w:sz w:val="24"/>
                <w:szCs w:val="24"/>
              </w:rPr>
            </w:pPr>
          </w:p>
        </w:tc>
      </w:tr>
    </w:tbl>
    <w:p w14:paraId="779A2289" w14:textId="77777777" w:rsidR="00FF57B4" w:rsidRPr="008D4B69" w:rsidRDefault="00FF57B4" w:rsidP="00297079">
      <w:pPr>
        <w:spacing w:after="0" w:line="276" w:lineRule="auto"/>
        <w:rPr>
          <w:rFonts w:ascii="Times New Roman" w:hAnsi="Times New Roman" w:cs="Times New Roman"/>
          <w:i/>
          <w:iCs/>
          <w:color w:val="000000" w:themeColor="text1"/>
          <w:sz w:val="24"/>
          <w:szCs w:val="24"/>
        </w:rPr>
      </w:pPr>
    </w:p>
    <w:tbl>
      <w:tblPr>
        <w:tblStyle w:val="Tablaconcuadrcula"/>
        <w:tblpPr w:leftFromText="141" w:rightFromText="141" w:vertAnchor="text" w:horzAnchor="page" w:tblpXSpec="center" w:tblpY="147"/>
        <w:tblW w:w="15928" w:type="dxa"/>
        <w:tblLayout w:type="fixed"/>
        <w:tblLook w:val="04A0" w:firstRow="1" w:lastRow="0" w:firstColumn="1" w:lastColumn="0" w:noHBand="0" w:noVBand="1"/>
      </w:tblPr>
      <w:tblGrid>
        <w:gridCol w:w="1768"/>
        <w:gridCol w:w="2020"/>
        <w:gridCol w:w="2527"/>
        <w:gridCol w:w="1766"/>
        <w:gridCol w:w="1766"/>
        <w:gridCol w:w="2004"/>
        <w:gridCol w:w="2039"/>
        <w:gridCol w:w="2038"/>
      </w:tblGrid>
      <w:tr w:rsidR="00085BA6" w:rsidRPr="008D4B69" w14:paraId="2D652A75" w14:textId="1A6E3459" w:rsidTr="00085BA6">
        <w:trPr>
          <w:trHeight w:val="403"/>
        </w:trPr>
        <w:tc>
          <w:tcPr>
            <w:tcW w:w="6315" w:type="dxa"/>
            <w:gridSpan w:val="3"/>
            <w:shd w:val="clear" w:color="auto" w:fill="2E74B5" w:themeFill="accent1" w:themeFillShade="BF"/>
            <w:vAlign w:val="center"/>
          </w:tcPr>
          <w:p w14:paraId="39092241" w14:textId="77777777" w:rsidR="00085BA6" w:rsidRPr="008D4B69" w:rsidRDefault="00085BA6" w:rsidP="00085BA6">
            <w:pPr>
              <w:jc w:val="center"/>
              <w:rPr>
                <w:rFonts w:ascii="Times New Roman" w:hAnsi="Times New Roman" w:cs="Times New Roman"/>
                <w:b/>
                <w:i/>
                <w:iCs/>
                <w:color w:val="000000" w:themeColor="text1"/>
                <w:sz w:val="24"/>
                <w:szCs w:val="24"/>
              </w:rPr>
            </w:pPr>
            <w:proofErr w:type="spellStart"/>
            <w:r w:rsidRPr="008D4B69">
              <w:rPr>
                <w:rFonts w:ascii="Times New Roman" w:hAnsi="Times New Roman" w:cs="Times New Roman"/>
                <w:b/>
                <w:i/>
                <w:iCs/>
                <w:color w:val="000000" w:themeColor="text1"/>
                <w:sz w:val="24"/>
                <w:szCs w:val="24"/>
              </w:rPr>
              <w:t>Nº</w:t>
            </w:r>
            <w:proofErr w:type="spellEnd"/>
            <w:r w:rsidRPr="008D4B69">
              <w:rPr>
                <w:rFonts w:ascii="Times New Roman" w:hAnsi="Times New Roman" w:cs="Times New Roman"/>
                <w:b/>
                <w:i/>
                <w:iCs/>
                <w:color w:val="000000" w:themeColor="text1"/>
                <w:sz w:val="24"/>
                <w:szCs w:val="24"/>
              </w:rPr>
              <w:t xml:space="preserve"> DE ESTUDIANTES POR NIVEL</w:t>
            </w:r>
          </w:p>
        </w:tc>
        <w:tc>
          <w:tcPr>
            <w:tcW w:w="1766" w:type="dxa"/>
            <w:vMerge w:val="restart"/>
            <w:shd w:val="clear" w:color="auto" w:fill="2E74B5" w:themeFill="accent1" w:themeFillShade="BF"/>
            <w:vAlign w:val="center"/>
          </w:tcPr>
          <w:p w14:paraId="5B02D4E2" w14:textId="7617F848" w:rsidR="00085BA6" w:rsidRPr="008D4B69" w:rsidRDefault="00085BA6" w:rsidP="00085BA6">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Total, de estudiantes de la IE</w:t>
            </w:r>
          </w:p>
        </w:tc>
        <w:tc>
          <w:tcPr>
            <w:tcW w:w="5809" w:type="dxa"/>
            <w:gridSpan w:val="3"/>
            <w:shd w:val="clear" w:color="auto" w:fill="2E74B5" w:themeFill="accent1" w:themeFillShade="BF"/>
            <w:vAlign w:val="center"/>
          </w:tcPr>
          <w:p w14:paraId="2E73D954" w14:textId="71476537" w:rsidR="00085BA6" w:rsidRPr="008D4B69" w:rsidRDefault="00085BA6" w:rsidP="00085BA6">
            <w:pPr>
              <w:jc w:val="center"/>
              <w:rPr>
                <w:rFonts w:ascii="Times New Roman" w:hAnsi="Times New Roman" w:cs="Times New Roman"/>
                <w:b/>
                <w:i/>
                <w:iCs/>
                <w:color w:val="000000" w:themeColor="text1"/>
                <w:sz w:val="24"/>
                <w:szCs w:val="24"/>
              </w:rPr>
            </w:pPr>
            <w:proofErr w:type="spellStart"/>
            <w:r w:rsidRPr="008D4B69">
              <w:rPr>
                <w:rFonts w:ascii="Times New Roman" w:hAnsi="Times New Roman" w:cs="Times New Roman"/>
                <w:b/>
                <w:i/>
                <w:iCs/>
                <w:color w:val="000000" w:themeColor="text1"/>
                <w:sz w:val="24"/>
                <w:szCs w:val="24"/>
              </w:rPr>
              <w:t>Nº</w:t>
            </w:r>
            <w:proofErr w:type="spellEnd"/>
            <w:r w:rsidRPr="008D4B69">
              <w:rPr>
                <w:rFonts w:ascii="Times New Roman" w:hAnsi="Times New Roman" w:cs="Times New Roman"/>
                <w:b/>
                <w:i/>
                <w:iCs/>
                <w:color w:val="000000" w:themeColor="text1"/>
                <w:sz w:val="24"/>
                <w:szCs w:val="24"/>
              </w:rPr>
              <w:t xml:space="preserve"> DE DOCENTES POR NIVEL</w:t>
            </w:r>
          </w:p>
        </w:tc>
        <w:tc>
          <w:tcPr>
            <w:tcW w:w="2038" w:type="dxa"/>
            <w:vMerge w:val="restart"/>
            <w:shd w:val="clear" w:color="auto" w:fill="2E74B5" w:themeFill="accent1" w:themeFillShade="BF"/>
            <w:vAlign w:val="center"/>
          </w:tcPr>
          <w:p w14:paraId="10DAF24F" w14:textId="7FDE70FE" w:rsidR="00085BA6" w:rsidRPr="008D4B69" w:rsidRDefault="00085BA6" w:rsidP="00085BA6">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Total, de docentes de la IE</w:t>
            </w:r>
          </w:p>
        </w:tc>
      </w:tr>
      <w:tr w:rsidR="00085BA6" w:rsidRPr="008D4B69" w14:paraId="512A73A0" w14:textId="3A8E681D" w:rsidTr="00085BA6">
        <w:trPr>
          <w:trHeight w:val="417"/>
        </w:trPr>
        <w:tc>
          <w:tcPr>
            <w:tcW w:w="1768" w:type="dxa"/>
            <w:shd w:val="clear" w:color="auto" w:fill="2E74B5" w:themeFill="accent1" w:themeFillShade="BF"/>
            <w:vAlign w:val="center"/>
          </w:tcPr>
          <w:p w14:paraId="1D1A9429" w14:textId="77777777" w:rsidR="00085BA6" w:rsidRPr="008D4B69" w:rsidRDefault="00085BA6" w:rsidP="00085BA6">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Inicial</w:t>
            </w:r>
          </w:p>
        </w:tc>
        <w:tc>
          <w:tcPr>
            <w:tcW w:w="2020" w:type="dxa"/>
            <w:shd w:val="clear" w:color="auto" w:fill="2E74B5" w:themeFill="accent1" w:themeFillShade="BF"/>
            <w:vAlign w:val="center"/>
          </w:tcPr>
          <w:p w14:paraId="1FB2B194" w14:textId="77777777" w:rsidR="00085BA6" w:rsidRPr="008D4B69" w:rsidRDefault="00085BA6" w:rsidP="00085BA6">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Primaria</w:t>
            </w:r>
          </w:p>
        </w:tc>
        <w:tc>
          <w:tcPr>
            <w:tcW w:w="2527" w:type="dxa"/>
            <w:shd w:val="clear" w:color="auto" w:fill="2E74B5" w:themeFill="accent1" w:themeFillShade="BF"/>
            <w:vAlign w:val="center"/>
          </w:tcPr>
          <w:p w14:paraId="25533596" w14:textId="77777777" w:rsidR="00085BA6" w:rsidRPr="008D4B69" w:rsidRDefault="00085BA6" w:rsidP="00085BA6">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Secundaria</w:t>
            </w:r>
          </w:p>
        </w:tc>
        <w:tc>
          <w:tcPr>
            <w:tcW w:w="1766" w:type="dxa"/>
            <w:vMerge/>
            <w:shd w:val="clear" w:color="auto" w:fill="2E74B5" w:themeFill="accent1" w:themeFillShade="BF"/>
            <w:vAlign w:val="center"/>
          </w:tcPr>
          <w:p w14:paraId="223DDC28" w14:textId="77777777" w:rsidR="00085BA6" w:rsidRPr="008D4B69" w:rsidRDefault="00085BA6" w:rsidP="00085BA6">
            <w:pPr>
              <w:jc w:val="center"/>
              <w:rPr>
                <w:rFonts w:ascii="Times New Roman" w:hAnsi="Times New Roman" w:cs="Times New Roman"/>
                <w:b/>
                <w:i/>
                <w:iCs/>
                <w:color w:val="000000" w:themeColor="text1"/>
                <w:sz w:val="24"/>
                <w:szCs w:val="24"/>
              </w:rPr>
            </w:pPr>
          </w:p>
        </w:tc>
        <w:tc>
          <w:tcPr>
            <w:tcW w:w="1766" w:type="dxa"/>
            <w:shd w:val="clear" w:color="auto" w:fill="2E74B5" w:themeFill="accent1" w:themeFillShade="BF"/>
            <w:vAlign w:val="center"/>
          </w:tcPr>
          <w:p w14:paraId="043B8586" w14:textId="16ADBD24" w:rsidR="00085BA6" w:rsidRPr="008D4B69" w:rsidRDefault="00085BA6" w:rsidP="00085BA6">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Inicial</w:t>
            </w:r>
          </w:p>
        </w:tc>
        <w:tc>
          <w:tcPr>
            <w:tcW w:w="2004" w:type="dxa"/>
            <w:shd w:val="clear" w:color="auto" w:fill="2E74B5" w:themeFill="accent1" w:themeFillShade="BF"/>
            <w:vAlign w:val="center"/>
          </w:tcPr>
          <w:p w14:paraId="7A7E2AD6" w14:textId="77777777" w:rsidR="00085BA6" w:rsidRPr="008D4B69" w:rsidRDefault="00085BA6" w:rsidP="00085BA6">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Primaria</w:t>
            </w:r>
          </w:p>
        </w:tc>
        <w:tc>
          <w:tcPr>
            <w:tcW w:w="2039" w:type="dxa"/>
            <w:shd w:val="clear" w:color="auto" w:fill="2E74B5" w:themeFill="accent1" w:themeFillShade="BF"/>
            <w:vAlign w:val="center"/>
          </w:tcPr>
          <w:p w14:paraId="553E46AE" w14:textId="77777777" w:rsidR="00085BA6" w:rsidRPr="008D4B69" w:rsidRDefault="00085BA6" w:rsidP="00085BA6">
            <w:pPr>
              <w:ind w:left="-108" w:right="-105"/>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Secundaria</w:t>
            </w:r>
          </w:p>
        </w:tc>
        <w:tc>
          <w:tcPr>
            <w:tcW w:w="2038" w:type="dxa"/>
            <w:vMerge/>
            <w:shd w:val="clear" w:color="auto" w:fill="2E74B5" w:themeFill="accent1" w:themeFillShade="BF"/>
            <w:vAlign w:val="center"/>
          </w:tcPr>
          <w:p w14:paraId="043CE8D8" w14:textId="77777777" w:rsidR="00085BA6" w:rsidRPr="008D4B69" w:rsidRDefault="00085BA6" w:rsidP="00085BA6">
            <w:pPr>
              <w:ind w:left="-108" w:right="-105"/>
              <w:jc w:val="center"/>
              <w:rPr>
                <w:rFonts w:ascii="Times New Roman" w:hAnsi="Times New Roman" w:cs="Times New Roman"/>
                <w:b/>
                <w:i/>
                <w:iCs/>
                <w:color w:val="000000" w:themeColor="text1"/>
                <w:sz w:val="24"/>
                <w:szCs w:val="24"/>
              </w:rPr>
            </w:pPr>
          </w:p>
        </w:tc>
      </w:tr>
      <w:tr w:rsidR="00085BA6" w:rsidRPr="008D4B69" w14:paraId="5C183740" w14:textId="2FBD64CF" w:rsidTr="00085BA6">
        <w:trPr>
          <w:trHeight w:val="386"/>
        </w:trPr>
        <w:tc>
          <w:tcPr>
            <w:tcW w:w="1768" w:type="dxa"/>
            <w:vAlign w:val="center"/>
          </w:tcPr>
          <w:p w14:paraId="64A2A8F9" w14:textId="77777777" w:rsidR="00085BA6" w:rsidRPr="008D4B69" w:rsidRDefault="00085BA6" w:rsidP="00085BA6">
            <w:pPr>
              <w:spacing w:line="276" w:lineRule="auto"/>
              <w:jc w:val="center"/>
              <w:rPr>
                <w:rFonts w:ascii="Times New Roman" w:hAnsi="Times New Roman" w:cs="Times New Roman"/>
                <w:i/>
                <w:iCs/>
                <w:color w:val="000000" w:themeColor="text1"/>
                <w:sz w:val="24"/>
                <w:szCs w:val="24"/>
              </w:rPr>
            </w:pPr>
          </w:p>
        </w:tc>
        <w:tc>
          <w:tcPr>
            <w:tcW w:w="2020" w:type="dxa"/>
            <w:vAlign w:val="center"/>
          </w:tcPr>
          <w:p w14:paraId="4F394F38" w14:textId="77777777" w:rsidR="00085BA6" w:rsidRPr="008D4B69" w:rsidRDefault="00085BA6" w:rsidP="00085BA6">
            <w:pPr>
              <w:spacing w:line="276" w:lineRule="auto"/>
              <w:jc w:val="center"/>
              <w:rPr>
                <w:rFonts w:ascii="Times New Roman" w:hAnsi="Times New Roman" w:cs="Times New Roman"/>
                <w:i/>
                <w:iCs/>
                <w:color w:val="000000" w:themeColor="text1"/>
                <w:sz w:val="24"/>
                <w:szCs w:val="24"/>
              </w:rPr>
            </w:pPr>
          </w:p>
        </w:tc>
        <w:tc>
          <w:tcPr>
            <w:tcW w:w="2527" w:type="dxa"/>
            <w:vAlign w:val="center"/>
          </w:tcPr>
          <w:p w14:paraId="64A0ED5C" w14:textId="77777777" w:rsidR="00085BA6" w:rsidRPr="008D4B69" w:rsidRDefault="00085BA6" w:rsidP="00085BA6">
            <w:pPr>
              <w:spacing w:line="276" w:lineRule="auto"/>
              <w:jc w:val="center"/>
              <w:rPr>
                <w:rFonts w:ascii="Times New Roman" w:hAnsi="Times New Roman" w:cs="Times New Roman"/>
                <w:i/>
                <w:iCs/>
                <w:color w:val="000000" w:themeColor="text1"/>
                <w:sz w:val="24"/>
                <w:szCs w:val="24"/>
              </w:rPr>
            </w:pPr>
          </w:p>
        </w:tc>
        <w:tc>
          <w:tcPr>
            <w:tcW w:w="1766" w:type="dxa"/>
            <w:vAlign w:val="center"/>
          </w:tcPr>
          <w:p w14:paraId="6ACE328D" w14:textId="77777777" w:rsidR="00085BA6" w:rsidRPr="008D4B69" w:rsidRDefault="00085BA6" w:rsidP="00085BA6">
            <w:pPr>
              <w:spacing w:line="276" w:lineRule="auto"/>
              <w:jc w:val="center"/>
              <w:rPr>
                <w:rFonts w:ascii="Times New Roman" w:hAnsi="Times New Roman" w:cs="Times New Roman"/>
                <w:i/>
                <w:iCs/>
                <w:color w:val="000000" w:themeColor="text1"/>
                <w:sz w:val="24"/>
                <w:szCs w:val="24"/>
              </w:rPr>
            </w:pPr>
          </w:p>
        </w:tc>
        <w:tc>
          <w:tcPr>
            <w:tcW w:w="1766" w:type="dxa"/>
            <w:vAlign w:val="center"/>
          </w:tcPr>
          <w:p w14:paraId="0CBED058" w14:textId="3A33A859" w:rsidR="00085BA6" w:rsidRPr="008D4B69" w:rsidRDefault="00085BA6" w:rsidP="00085BA6">
            <w:pPr>
              <w:spacing w:line="276" w:lineRule="auto"/>
              <w:jc w:val="center"/>
              <w:rPr>
                <w:rFonts w:ascii="Times New Roman" w:hAnsi="Times New Roman" w:cs="Times New Roman"/>
                <w:i/>
                <w:iCs/>
                <w:color w:val="000000" w:themeColor="text1"/>
                <w:sz w:val="24"/>
                <w:szCs w:val="24"/>
              </w:rPr>
            </w:pPr>
          </w:p>
        </w:tc>
        <w:tc>
          <w:tcPr>
            <w:tcW w:w="2004" w:type="dxa"/>
            <w:vAlign w:val="center"/>
          </w:tcPr>
          <w:p w14:paraId="0F4B855B" w14:textId="77777777" w:rsidR="00085BA6" w:rsidRPr="008D4B69" w:rsidRDefault="00085BA6" w:rsidP="00085BA6">
            <w:pPr>
              <w:spacing w:line="276" w:lineRule="auto"/>
              <w:jc w:val="center"/>
              <w:rPr>
                <w:rFonts w:ascii="Times New Roman" w:hAnsi="Times New Roman" w:cs="Times New Roman"/>
                <w:i/>
                <w:iCs/>
                <w:color w:val="000000" w:themeColor="text1"/>
                <w:sz w:val="24"/>
                <w:szCs w:val="24"/>
              </w:rPr>
            </w:pPr>
          </w:p>
        </w:tc>
        <w:tc>
          <w:tcPr>
            <w:tcW w:w="2039" w:type="dxa"/>
            <w:vAlign w:val="center"/>
          </w:tcPr>
          <w:p w14:paraId="5F47AF2D" w14:textId="77777777" w:rsidR="00085BA6" w:rsidRPr="008D4B69" w:rsidRDefault="00085BA6" w:rsidP="00085BA6">
            <w:pPr>
              <w:spacing w:line="276" w:lineRule="auto"/>
              <w:jc w:val="center"/>
              <w:rPr>
                <w:rFonts w:ascii="Times New Roman" w:hAnsi="Times New Roman" w:cs="Times New Roman"/>
                <w:i/>
                <w:iCs/>
                <w:color w:val="000000" w:themeColor="text1"/>
                <w:sz w:val="24"/>
                <w:szCs w:val="24"/>
              </w:rPr>
            </w:pPr>
          </w:p>
        </w:tc>
        <w:tc>
          <w:tcPr>
            <w:tcW w:w="2038" w:type="dxa"/>
            <w:vAlign w:val="center"/>
          </w:tcPr>
          <w:p w14:paraId="0FD137D6" w14:textId="77777777" w:rsidR="00085BA6" w:rsidRPr="008D4B69" w:rsidRDefault="00085BA6" w:rsidP="00085BA6">
            <w:pPr>
              <w:spacing w:line="276" w:lineRule="auto"/>
              <w:jc w:val="center"/>
              <w:rPr>
                <w:rFonts w:ascii="Times New Roman" w:hAnsi="Times New Roman" w:cs="Times New Roman"/>
                <w:i/>
                <w:iCs/>
                <w:color w:val="000000" w:themeColor="text1"/>
                <w:sz w:val="24"/>
                <w:szCs w:val="24"/>
              </w:rPr>
            </w:pPr>
          </w:p>
        </w:tc>
      </w:tr>
    </w:tbl>
    <w:p w14:paraId="3E0B05E5" w14:textId="0419EB4E" w:rsidR="00910903" w:rsidRPr="008D4B69" w:rsidRDefault="00910903" w:rsidP="00297079">
      <w:pPr>
        <w:spacing w:after="0" w:line="276" w:lineRule="auto"/>
        <w:rPr>
          <w:rFonts w:ascii="Times New Roman" w:hAnsi="Times New Roman" w:cs="Times New Roman"/>
          <w:i/>
          <w:iCs/>
          <w:color w:val="000000" w:themeColor="text1"/>
          <w:sz w:val="24"/>
          <w:szCs w:val="24"/>
        </w:rPr>
      </w:pPr>
    </w:p>
    <w:p w14:paraId="7164C32F" w14:textId="41A0D697" w:rsidR="00BE2A89" w:rsidRPr="008D4B69" w:rsidRDefault="00BE2A89" w:rsidP="00297079">
      <w:pPr>
        <w:spacing w:after="0" w:line="276" w:lineRule="auto"/>
        <w:rPr>
          <w:rFonts w:ascii="Times New Roman" w:hAnsi="Times New Roman" w:cs="Times New Roman"/>
          <w:i/>
          <w:iCs/>
          <w:color w:val="000000" w:themeColor="text1"/>
          <w:sz w:val="24"/>
          <w:szCs w:val="24"/>
        </w:rPr>
      </w:pPr>
    </w:p>
    <w:p w14:paraId="525523B7" w14:textId="2747FA8D" w:rsidR="00BE2A89" w:rsidRPr="008D4B69" w:rsidRDefault="00BE2A89" w:rsidP="00297079">
      <w:pPr>
        <w:spacing w:after="0" w:line="276" w:lineRule="auto"/>
        <w:rPr>
          <w:rFonts w:ascii="Times New Roman" w:hAnsi="Times New Roman" w:cs="Times New Roman"/>
          <w:i/>
          <w:iCs/>
          <w:color w:val="000000" w:themeColor="text1"/>
          <w:sz w:val="24"/>
          <w:szCs w:val="24"/>
        </w:rPr>
      </w:pPr>
    </w:p>
    <w:p w14:paraId="263C06F9" w14:textId="77777777" w:rsidR="0080037F" w:rsidRDefault="0080037F" w:rsidP="00297079">
      <w:pPr>
        <w:spacing w:after="0" w:line="276" w:lineRule="auto"/>
        <w:rPr>
          <w:rFonts w:ascii="Times New Roman" w:hAnsi="Times New Roman" w:cs="Times New Roman"/>
          <w:i/>
          <w:iCs/>
          <w:color w:val="000000" w:themeColor="text1"/>
          <w:sz w:val="24"/>
          <w:szCs w:val="24"/>
        </w:rPr>
        <w:sectPr w:rsidR="0080037F" w:rsidSect="0071052D">
          <w:headerReference w:type="default" r:id="rId8"/>
          <w:footerReference w:type="default" r:id="rId9"/>
          <w:pgSz w:w="16838" w:h="11906" w:orient="landscape"/>
          <w:pgMar w:top="1417" w:right="1701" w:bottom="1417" w:left="1701" w:header="709" w:footer="709" w:gutter="0"/>
          <w:cols w:space="708"/>
          <w:docGrid w:linePitch="360"/>
        </w:sectPr>
      </w:pPr>
    </w:p>
    <w:p w14:paraId="02F294E5" w14:textId="77777777" w:rsidR="000E0982" w:rsidRPr="008D4B69" w:rsidRDefault="000E0982" w:rsidP="00297079">
      <w:pPr>
        <w:spacing w:after="0" w:line="276" w:lineRule="auto"/>
        <w:rPr>
          <w:rFonts w:ascii="Times New Roman" w:hAnsi="Times New Roman" w:cs="Times New Roman"/>
          <w:i/>
          <w:iCs/>
          <w:color w:val="000000" w:themeColor="text1"/>
          <w:sz w:val="24"/>
          <w:szCs w:val="24"/>
        </w:rPr>
      </w:pPr>
    </w:p>
    <w:p w14:paraId="6B7F494D" w14:textId="7CC92705" w:rsidR="00BB4C3F" w:rsidRPr="008D4B69" w:rsidRDefault="00245CBB" w:rsidP="001D01FB">
      <w:pPr>
        <w:pStyle w:val="Prrafodelista"/>
        <w:numPr>
          <w:ilvl w:val="0"/>
          <w:numId w:val="1"/>
        </w:numPr>
        <w:spacing w:after="0" w:line="240" w:lineRule="auto"/>
        <w:rPr>
          <w:rFonts w:ascii="Times New Roman" w:hAnsi="Times New Roman" w:cs="Times New Roman"/>
          <w:i/>
          <w:iCs/>
          <w:color w:val="000000" w:themeColor="text1"/>
          <w:sz w:val="24"/>
          <w:szCs w:val="24"/>
        </w:rPr>
      </w:pPr>
      <w:r w:rsidRPr="008D4B69">
        <w:rPr>
          <w:rFonts w:ascii="Times New Roman" w:hAnsi="Times New Roman" w:cs="Times New Roman"/>
          <w:b/>
          <w:i/>
          <w:iCs/>
          <w:color w:val="000000" w:themeColor="text1"/>
          <w:sz w:val="24"/>
          <w:szCs w:val="24"/>
        </w:rPr>
        <w:t>CARACTERIZACIÓ</w:t>
      </w:r>
      <w:r w:rsidR="006F4C1F" w:rsidRPr="008D4B69">
        <w:rPr>
          <w:rFonts w:ascii="Times New Roman" w:hAnsi="Times New Roman" w:cs="Times New Roman"/>
          <w:b/>
          <w:i/>
          <w:iCs/>
          <w:color w:val="000000" w:themeColor="text1"/>
          <w:sz w:val="24"/>
          <w:szCs w:val="24"/>
        </w:rPr>
        <w:t>N DE LA IE:</w:t>
      </w:r>
    </w:p>
    <w:p w14:paraId="225D1C3E" w14:textId="77777777" w:rsidR="00F54394" w:rsidRPr="008D4B69" w:rsidRDefault="00F54394" w:rsidP="00F54394">
      <w:pPr>
        <w:pStyle w:val="Prrafodelista"/>
        <w:spacing w:after="0" w:line="240" w:lineRule="auto"/>
        <w:ind w:left="1080"/>
        <w:rPr>
          <w:rFonts w:ascii="Times New Roman" w:hAnsi="Times New Roman" w:cs="Times New Roman"/>
          <w:i/>
          <w:iCs/>
          <w:color w:val="000000" w:themeColor="text1"/>
          <w:sz w:val="24"/>
          <w:szCs w:val="24"/>
        </w:rPr>
      </w:pPr>
    </w:p>
    <w:tbl>
      <w:tblPr>
        <w:tblStyle w:val="Tablaconcuadrcula"/>
        <w:tblW w:w="10343" w:type="dxa"/>
        <w:jc w:val="center"/>
        <w:tblLook w:val="04A0" w:firstRow="1" w:lastRow="0" w:firstColumn="1" w:lastColumn="0" w:noHBand="0" w:noVBand="1"/>
      </w:tblPr>
      <w:tblGrid>
        <w:gridCol w:w="3954"/>
        <w:gridCol w:w="6389"/>
      </w:tblGrid>
      <w:tr w:rsidR="002A7373" w:rsidRPr="008D4B69" w14:paraId="3EA481B2" w14:textId="77777777" w:rsidTr="0080037F">
        <w:trPr>
          <w:trHeight w:val="2424"/>
          <w:jc w:val="center"/>
        </w:trPr>
        <w:tc>
          <w:tcPr>
            <w:tcW w:w="3954" w:type="dxa"/>
            <w:shd w:val="clear" w:color="auto" w:fill="2E74B5" w:themeFill="accent1" w:themeFillShade="BF"/>
          </w:tcPr>
          <w:p w14:paraId="5BFCC41A" w14:textId="77777777" w:rsidR="00E65E88" w:rsidRPr="008D4B69" w:rsidRDefault="00E65E88" w:rsidP="0004448B">
            <w:pPr>
              <w:jc w:val="both"/>
              <w:rPr>
                <w:rFonts w:ascii="Times New Roman" w:hAnsi="Times New Roman" w:cs="Times New Roman"/>
                <w:b/>
                <w:i/>
                <w:iCs/>
                <w:color w:val="000000" w:themeColor="text1"/>
                <w:sz w:val="24"/>
                <w:szCs w:val="24"/>
              </w:rPr>
            </w:pPr>
          </w:p>
          <w:p w14:paraId="46514172" w14:textId="77777777" w:rsidR="0004448B" w:rsidRPr="008D4B69" w:rsidRDefault="0004448B" w:rsidP="0004448B">
            <w:pPr>
              <w:jc w:val="both"/>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 xml:space="preserve">Breve descripción de la capacidad instalada respecto </w:t>
            </w:r>
            <w:r w:rsidR="00B65960" w:rsidRPr="008D4B69">
              <w:rPr>
                <w:rFonts w:ascii="Times New Roman" w:hAnsi="Times New Roman" w:cs="Times New Roman"/>
                <w:b/>
                <w:i/>
                <w:iCs/>
                <w:color w:val="000000" w:themeColor="text1"/>
                <w:sz w:val="24"/>
                <w:szCs w:val="24"/>
              </w:rPr>
              <w:t>a</w:t>
            </w:r>
            <w:r w:rsidR="002A51B0" w:rsidRPr="008D4B69">
              <w:rPr>
                <w:rFonts w:ascii="Times New Roman" w:hAnsi="Times New Roman" w:cs="Times New Roman"/>
                <w:b/>
                <w:i/>
                <w:iCs/>
                <w:color w:val="000000" w:themeColor="text1"/>
                <w:sz w:val="24"/>
                <w:szCs w:val="24"/>
              </w:rPr>
              <w:t>l proceso de educación inclusiva</w:t>
            </w:r>
            <w:r w:rsidRPr="008D4B69">
              <w:rPr>
                <w:rFonts w:ascii="Times New Roman" w:hAnsi="Times New Roman" w:cs="Times New Roman"/>
                <w:b/>
                <w:i/>
                <w:iCs/>
                <w:color w:val="000000" w:themeColor="text1"/>
                <w:sz w:val="24"/>
                <w:szCs w:val="24"/>
              </w:rPr>
              <w:t xml:space="preserve"> </w:t>
            </w:r>
            <w:r w:rsidR="00B65960" w:rsidRPr="008D4B69">
              <w:rPr>
                <w:rFonts w:ascii="Times New Roman" w:hAnsi="Times New Roman" w:cs="Times New Roman"/>
                <w:b/>
                <w:i/>
                <w:iCs/>
                <w:color w:val="000000" w:themeColor="text1"/>
                <w:sz w:val="24"/>
                <w:szCs w:val="24"/>
              </w:rPr>
              <w:t>desarrollada en la IE.</w:t>
            </w:r>
          </w:p>
          <w:p w14:paraId="19DA3889" w14:textId="77777777" w:rsidR="008D4B69" w:rsidRPr="008D4B69" w:rsidRDefault="008D4B69" w:rsidP="0004448B">
            <w:pPr>
              <w:jc w:val="both"/>
              <w:rPr>
                <w:rFonts w:ascii="Times New Roman" w:hAnsi="Times New Roman" w:cs="Times New Roman"/>
                <w:b/>
                <w:i/>
                <w:iCs/>
                <w:color w:val="000000" w:themeColor="text1"/>
                <w:sz w:val="24"/>
                <w:szCs w:val="24"/>
              </w:rPr>
            </w:pPr>
          </w:p>
          <w:p w14:paraId="68970388" w14:textId="009412DB" w:rsidR="008D4B69" w:rsidRPr="008D4B69" w:rsidRDefault="003C08D7" w:rsidP="0004448B">
            <w:pPr>
              <w:jc w:val="both"/>
              <w:rPr>
                <w:rFonts w:ascii="Times New Roman" w:hAnsi="Times New Roman" w:cs="Times New Roman"/>
                <w:bCs/>
                <w:i/>
                <w:iCs/>
                <w:color w:val="000000" w:themeColor="text1"/>
                <w:sz w:val="24"/>
                <w:szCs w:val="24"/>
              </w:rPr>
            </w:pPr>
            <w:r w:rsidRPr="003C08D7">
              <w:rPr>
                <w:rFonts w:ascii="Times New Roman" w:hAnsi="Times New Roman" w:cs="Times New Roman"/>
                <w:b/>
                <w:i/>
                <w:iCs/>
                <w:color w:val="000000" w:themeColor="text1"/>
                <w:sz w:val="24"/>
                <w:szCs w:val="24"/>
              </w:rPr>
              <w:t>Importante.</w:t>
            </w:r>
            <w:r>
              <w:rPr>
                <w:rFonts w:ascii="Times New Roman" w:hAnsi="Times New Roman" w:cs="Times New Roman"/>
                <w:bCs/>
                <w:i/>
                <w:iCs/>
                <w:color w:val="000000" w:themeColor="text1"/>
                <w:sz w:val="24"/>
                <w:szCs w:val="24"/>
              </w:rPr>
              <w:t xml:space="preserve"> </w:t>
            </w:r>
            <w:r w:rsidR="008D4B69" w:rsidRPr="008D4B69">
              <w:rPr>
                <w:rFonts w:ascii="Times New Roman" w:hAnsi="Times New Roman" w:cs="Times New Roman"/>
                <w:bCs/>
                <w:i/>
                <w:iCs/>
                <w:color w:val="000000" w:themeColor="text1"/>
                <w:sz w:val="24"/>
                <w:szCs w:val="24"/>
              </w:rPr>
              <w:t>(La capacidad instalada en la institución educativa para el desarrollo de la educación inclusiva abarca los recursos humanos, materiales y pedagógicos necesarios para garantizar un aprendizaje equitativo y de calidad. Esto implica la capacitación continua del personal docente en estrategias inclusivas, la adaptación de materiales y metodologías, la implementación de adecuaciones curriculares y el uso de tecnologías de apoyo. Asimismo, se fomenta un entorno accesible y una cultura institucional basada en la igualdad y el respeto a la diversidad, promoviendo la participación activa y el desarrollo integral de todos los estudiantes)</w:t>
            </w:r>
          </w:p>
        </w:tc>
        <w:tc>
          <w:tcPr>
            <w:tcW w:w="6389" w:type="dxa"/>
            <w:shd w:val="clear" w:color="auto" w:fill="FFFFFF" w:themeFill="background1"/>
          </w:tcPr>
          <w:p w14:paraId="4F38C79C" w14:textId="77777777" w:rsidR="007B11A3" w:rsidRPr="008D4B69" w:rsidRDefault="007B11A3" w:rsidP="00B65960">
            <w:pPr>
              <w:jc w:val="both"/>
              <w:rPr>
                <w:rFonts w:ascii="Times New Roman" w:hAnsi="Times New Roman" w:cs="Times New Roman"/>
                <w:i/>
                <w:iCs/>
                <w:color w:val="000000" w:themeColor="text1"/>
                <w:sz w:val="24"/>
                <w:szCs w:val="24"/>
              </w:rPr>
            </w:pPr>
          </w:p>
          <w:p w14:paraId="72A675C2" w14:textId="77777777" w:rsidR="00F822DE" w:rsidRPr="008D4B69" w:rsidRDefault="00F822DE" w:rsidP="00B65960">
            <w:pPr>
              <w:jc w:val="both"/>
              <w:rPr>
                <w:rFonts w:ascii="Times New Roman" w:hAnsi="Times New Roman" w:cs="Times New Roman"/>
                <w:i/>
                <w:iCs/>
                <w:color w:val="000000" w:themeColor="text1"/>
                <w:sz w:val="24"/>
                <w:szCs w:val="24"/>
              </w:rPr>
            </w:pPr>
          </w:p>
          <w:p w14:paraId="69E1068B" w14:textId="77777777" w:rsidR="00F822DE" w:rsidRPr="008D4B69" w:rsidRDefault="00F822DE" w:rsidP="00B65960">
            <w:pPr>
              <w:jc w:val="both"/>
              <w:rPr>
                <w:rFonts w:ascii="Times New Roman" w:hAnsi="Times New Roman" w:cs="Times New Roman"/>
                <w:i/>
                <w:iCs/>
                <w:color w:val="000000" w:themeColor="text1"/>
                <w:sz w:val="24"/>
                <w:szCs w:val="24"/>
              </w:rPr>
            </w:pPr>
          </w:p>
          <w:p w14:paraId="356D8816" w14:textId="77777777" w:rsidR="00F822DE" w:rsidRPr="008D4B69" w:rsidRDefault="00F822DE" w:rsidP="00B65960">
            <w:pPr>
              <w:jc w:val="both"/>
              <w:rPr>
                <w:rFonts w:ascii="Times New Roman" w:hAnsi="Times New Roman" w:cs="Times New Roman"/>
                <w:i/>
                <w:iCs/>
                <w:color w:val="000000" w:themeColor="text1"/>
                <w:sz w:val="24"/>
                <w:szCs w:val="24"/>
              </w:rPr>
            </w:pPr>
          </w:p>
          <w:p w14:paraId="1A4C9FF4" w14:textId="77777777" w:rsidR="00F822DE" w:rsidRPr="008D4B69" w:rsidRDefault="00F822DE" w:rsidP="00B65960">
            <w:pPr>
              <w:jc w:val="both"/>
              <w:rPr>
                <w:rFonts w:ascii="Times New Roman" w:hAnsi="Times New Roman" w:cs="Times New Roman"/>
                <w:i/>
                <w:iCs/>
                <w:color w:val="000000" w:themeColor="text1"/>
                <w:sz w:val="24"/>
                <w:szCs w:val="24"/>
              </w:rPr>
            </w:pPr>
          </w:p>
          <w:p w14:paraId="2929E711" w14:textId="77777777" w:rsidR="00F822DE" w:rsidRPr="008D4B69" w:rsidRDefault="00F822DE" w:rsidP="00B65960">
            <w:pPr>
              <w:jc w:val="both"/>
              <w:rPr>
                <w:rFonts w:ascii="Times New Roman" w:hAnsi="Times New Roman" w:cs="Times New Roman"/>
                <w:i/>
                <w:iCs/>
                <w:color w:val="000000" w:themeColor="text1"/>
                <w:sz w:val="24"/>
                <w:szCs w:val="24"/>
              </w:rPr>
            </w:pPr>
          </w:p>
          <w:p w14:paraId="4FA30182" w14:textId="77777777" w:rsidR="00F822DE" w:rsidRPr="008D4B69" w:rsidRDefault="00F822DE" w:rsidP="00B65960">
            <w:pPr>
              <w:jc w:val="both"/>
              <w:rPr>
                <w:rFonts w:ascii="Times New Roman" w:hAnsi="Times New Roman" w:cs="Times New Roman"/>
                <w:i/>
                <w:iCs/>
                <w:color w:val="000000" w:themeColor="text1"/>
                <w:sz w:val="24"/>
                <w:szCs w:val="24"/>
              </w:rPr>
            </w:pPr>
          </w:p>
          <w:p w14:paraId="59DA678A" w14:textId="06EBC77B" w:rsidR="00F822DE" w:rsidRPr="008D4B69" w:rsidRDefault="00F822DE" w:rsidP="00B65960">
            <w:pPr>
              <w:jc w:val="both"/>
              <w:rPr>
                <w:rFonts w:ascii="Times New Roman" w:hAnsi="Times New Roman" w:cs="Times New Roman"/>
                <w:i/>
                <w:iCs/>
                <w:color w:val="000000" w:themeColor="text1"/>
                <w:sz w:val="24"/>
                <w:szCs w:val="24"/>
              </w:rPr>
            </w:pPr>
          </w:p>
          <w:p w14:paraId="046F588B" w14:textId="2512B5EF" w:rsidR="00F822DE" w:rsidRPr="008D4B69" w:rsidRDefault="00F822DE" w:rsidP="0080037F">
            <w:pPr>
              <w:jc w:val="center"/>
              <w:rPr>
                <w:rFonts w:ascii="Times New Roman" w:hAnsi="Times New Roman" w:cs="Times New Roman"/>
                <w:i/>
                <w:iCs/>
                <w:color w:val="000000" w:themeColor="text1"/>
                <w:sz w:val="24"/>
                <w:szCs w:val="24"/>
              </w:rPr>
            </w:pPr>
          </w:p>
        </w:tc>
      </w:tr>
    </w:tbl>
    <w:p w14:paraId="6A28716B" w14:textId="2C940C56" w:rsidR="00F822DE" w:rsidRDefault="00F822DE" w:rsidP="00BD48EA">
      <w:pPr>
        <w:spacing w:after="0" w:line="240" w:lineRule="auto"/>
        <w:jc w:val="both"/>
        <w:rPr>
          <w:rFonts w:ascii="Times New Roman" w:hAnsi="Times New Roman" w:cs="Times New Roman"/>
          <w:b/>
          <w:i/>
          <w:iCs/>
          <w:sz w:val="24"/>
          <w:szCs w:val="24"/>
          <w:lang w:val="es-MX"/>
        </w:rPr>
      </w:pPr>
    </w:p>
    <w:p w14:paraId="35F24106" w14:textId="77777777" w:rsidR="008D4B69" w:rsidRDefault="008D4B69" w:rsidP="00BD48EA">
      <w:pPr>
        <w:spacing w:after="0" w:line="240" w:lineRule="auto"/>
        <w:jc w:val="both"/>
        <w:rPr>
          <w:rFonts w:ascii="Times New Roman" w:hAnsi="Times New Roman" w:cs="Times New Roman"/>
          <w:b/>
          <w:i/>
          <w:iCs/>
          <w:sz w:val="24"/>
          <w:szCs w:val="24"/>
          <w:lang w:val="es-MX"/>
        </w:rPr>
      </w:pPr>
    </w:p>
    <w:p w14:paraId="63DDC092" w14:textId="3065ED29" w:rsidR="00A47B22" w:rsidRPr="008D4B69" w:rsidRDefault="006F4C1F" w:rsidP="006F4C1F">
      <w:pPr>
        <w:spacing w:after="0" w:line="240" w:lineRule="auto"/>
        <w:ind w:left="142"/>
        <w:jc w:val="both"/>
        <w:rPr>
          <w:rFonts w:ascii="Times New Roman" w:hAnsi="Times New Roman" w:cs="Times New Roman"/>
          <w:b/>
          <w:i/>
          <w:iCs/>
          <w:sz w:val="24"/>
          <w:szCs w:val="24"/>
          <w:lang w:val="es-MX"/>
        </w:rPr>
      </w:pPr>
      <w:r w:rsidRPr="008D4B69">
        <w:rPr>
          <w:rFonts w:ascii="Times New Roman" w:hAnsi="Times New Roman" w:cs="Times New Roman"/>
          <w:b/>
          <w:i/>
          <w:iCs/>
          <w:sz w:val="24"/>
          <w:szCs w:val="24"/>
          <w:lang w:val="es-MX"/>
        </w:rPr>
        <w:t>III ANTECEDENTES:</w:t>
      </w:r>
    </w:p>
    <w:p w14:paraId="688A325C" w14:textId="77777777" w:rsidR="008745CA" w:rsidRPr="008D4B69" w:rsidRDefault="008745CA" w:rsidP="00BD48EA">
      <w:pPr>
        <w:spacing w:after="0" w:line="240" w:lineRule="auto"/>
        <w:jc w:val="both"/>
        <w:rPr>
          <w:rFonts w:ascii="Times New Roman" w:hAnsi="Times New Roman" w:cs="Times New Roman"/>
          <w:i/>
          <w:iCs/>
          <w:sz w:val="24"/>
          <w:szCs w:val="24"/>
          <w:lang w:val="es-MX"/>
        </w:rPr>
      </w:pPr>
    </w:p>
    <w:p w14:paraId="2B138A43" w14:textId="1FA8A6B9" w:rsidR="008745CA" w:rsidRDefault="00EA4804" w:rsidP="0080037F">
      <w:pPr>
        <w:pStyle w:val="Prrafodelista"/>
        <w:spacing w:after="0" w:line="240" w:lineRule="auto"/>
        <w:ind w:left="567"/>
        <w:jc w:val="both"/>
        <w:rPr>
          <w:rFonts w:ascii="Times New Roman" w:hAnsi="Times New Roman" w:cs="Times New Roman"/>
          <w:i/>
          <w:iCs/>
          <w:sz w:val="24"/>
          <w:szCs w:val="24"/>
          <w:lang w:val="es-MX"/>
        </w:rPr>
      </w:pPr>
      <w:r w:rsidRPr="00EA4804">
        <w:rPr>
          <w:rFonts w:ascii="Times New Roman" w:hAnsi="Times New Roman" w:cs="Times New Roman"/>
          <w:b/>
          <w:bCs/>
          <w:i/>
          <w:iCs/>
          <w:sz w:val="24"/>
          <w:szCs w:val="24"/>
          <w:lang w:val="es-MX"/>
        </w:rPr>
        <w:t>La Ley General de Educación</w:t>
      </w:r>
      <w:r w:rsidRPr="00EA4804">
        <w:rPr>
          <w:rFonts w:ascii="Times New Roman" w:hAnsi="Times New Roman" w:cs="Times New Roman"/>
          <w:i/>
          <w:iCs/>
          <w:sz w:val="24"/>
          <w:szCs w:val="24"/>
          <w:lang w:val="es-MX"/>
        </w:rPr>
        <w:t xml:space="preserve">, en su artículo 8, plantea que la inclusión implica la incorporación de “las personas con discapacidad, grupos sociales excluidos, marginados y vulnerables, especialmente en el ámbito rural, sin distinción de etnia, religión, sexo u otra causa de discriminación, contribuyendo así a la eliminación de la pobreza, la exclusión y las desigualdades” (Ley </w:t>
      </w:r>
      <w:proofErr w:type="spellStart"/>
      <w:r w:rsidRPr="00EA4804">
        <w:rPr>
          <w:rFonts w:ascii="Times New Roman" w:hAnsi="Times New Roman" w:cs="Times New Roman"/>
          <w:i/>
          <w:iCs/>
          <w:sz w:val="24"/>
          <w:szCs w:val="24"/>
          <w:lang w:val="es-MX"/>
        </w:rPr>
        <w:t>N.°</w:t>
      </w:r>
      <w:proofErr w:type="spellEnd"/>
      <w:r w:rsidRPr="00EA4804">
        <w:rPr>
          <w:rFonts w:ascii="Times New Roman" w:hAnsi="Times New Roman" w:cs="Times New Roman"/>
          <w:i/>
          <w:iCs/>
          <w:sz w:val="24"/>
          <w:szCs w:val="24"/>
          <w:lang w:val="es-MX"/>
        </w:rPr>
        <w:t xml:space="preserve"> 28044, 2003).</w:t>
      </w:r>
    </w:p>
    <w:p w14:paraId="034530A4" w14:textId="77777777" w:rsidR="00425130" w:rsidRDefault="00425130" w:rsidP="0080037F">
      <w:pPr>
        <w:pStyle w:val="Prrafodelista"/>
        <w:spacing w:after="0" w:line="240" w:lineRule="auto"/>
        <w:ind w:left="567"/>
        <w:jc w:val="both"/>
        <w:rPr>
          <w:rFonts w:ascii="Times New Roman" w:eastAsia="Calibri" w:hAnsi="Times New Roman" w:cs="Times New Roman"/>
          <w:i/>
          <w:iCs/>
          <w:sz w:val="24"/>
          <w:szCs w:val="24"/>
          <w:lang w:val="es-ES"/>
        </w:rPr>
      </w:pPr>
    </w:p>
    <w:p w14:paraId="7A0E80AC" w14:textId="77777777"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r w:rsidRPr="00EA4804">
        <w:rPr>
          <w:rFonts w:ascii="Times New Roman" w:eastAsia="Calibri" w:hAnsi="Times New Roman" w:cs="Times New Roman"/>
          <w:b/>
          <w:bCs/>
          <w:i/>
          <w:iCs/>
          <w:sz w:val="24"/>
          <w:szCs w:val="24"/>
          <w:lang w:val="es-ES"/>
        </w:rPr>
        <w:t>La década de la educación inclusiva 2003-2012</w:t>
      </w:r>
      <w:r w:rsidRPr="00EA4804">
        <w:rPr>
          <w:rFonts w:ascii="Times New Roman" w:eastAsia="Calibri" w:hAnsi="Times New Roman" w:cs="Times New Roman"/>
          <w:i/>
          <w:iCs/>
          <w:sz w:val="24"/>
          <w:szCs w:val="24"/>
          <w:lang w:val="es-ES"/>
        </w:rPr>
        <w:t xml:space="preserve"> para niños con discapacidad, en cuyo marco el Ministerio de Educación dispone que se garanticen planes, programas piloto y proyectos sobre educación inclusiva en coordinación con diversos sectores del Estado y la sociedad civil.</w:t>
      </w:r>
    </w:p>
    <w:p w14:paraId="6940053B" w14:textId="77777777" w:rsidR="00EA4804" w:rsidRP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p>
    <w:p w14:paraId="196B2E6A" w14:textId="77777777"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r w:rsidRPr="00EA4804">
        <w:rPr>
          <w:rFonts w:ascii="Times New Roman" w:eastAsia="Calibri" w:hAnsi="Times New Roman" w:cs="Times New Roman"/>
          <w:b/>
          <w:bCs/>
          <w:i/>
          <w:iCs/>
          <w:sz w:val="24"/>
          <w:szCs w:val="24"/>
          <w:lang w:val="es-ES"/>
        </w:rPr>
        <w:t xml:space="preserve">El Reglamento de la Ley </w:t>
      </w:r>
      <w:proofErr w:type="spellStart"/>
      <w:r w:rsidRPr="00EA4804">
        <w:rPr>
          <w:rFonts w:ascii="Times New Roman" w:eastAsia="Calibri" w:hAnsi="Times New Roman" w:cs="Times New Roman"/>
          <w:b/>
          <w:bCs/>
          <w:i/>
          <w:iCs/>
          <w:sz w:val="24"/>
          <w:szCs w:val="24"/>
          <w:lang w:val="es-ES"/>
        </w:rPr>
        <w:t>N.°</w:t>
      </w:r>
      <w:proofErr w:type="spellEnd"/>
      <w:r w:rsidRPr="00EA4804">
        <w:rPr>
          <w:rFonts w:ascii="Times New Roman" w:eastAsia="Calibri" w:hAnsi="Times New Roman" w:cs="Times New Roman"/>
          <w:b/>
          <w:bCs/>
          <w:i/>
          <w:iCs/>
          <w:sz w:val="24"/>
          <w:szCs w:val="24"/>
          <w:lang w:val="es-ES"/>
        </w:rPr>
        <w:t xml:space="preserve"> 28044, Ley General de Educación (2012),</w:t>
      </w:r>
      <w:r w:rsidRPr="00EA4804">
        <w:rPr>
          <w:rFonts w:ascii="Times New Roman" w:eastAsia="Calibri" w:hAnsi="Times New Roman" w:cs="Times New Roman"/>
          <w:i/>
          <w:iCs/>
          <w:sz w:val="24"/>
          <w:szCs w:val="24"/>
          <w:lang w:val="es-ES"/>
        </w:rPr>
        <w:t xml:space="preserve"> en su artículo 2, reconoce la educación como derecho para todas y todos los peruanos, asumiendo como responsabilidad y obligación del Estado la asequibilidad, accesibilidad, adaptabilidad y aceptabilidad de la educación.</w:t>
      </w:r>
    </w:p>
    <w:p w14:paraId="4E69CFA0" w14:textId="77777777" w:rsidR="00EA4804" w:rsidRPr="00EA4804" w:rsidRDefault="00EA4804" w:rsidP="00EA4804">
      <w:pPr>
        <w:pStyle w:val="Prrafodelista"/>
        <w:spacing w:after="0" w:line="240" w:lineRule="auto"/>
        <w:ind w:left="993"/>
        <w:jc w:val="both"/>
        <w:rPr>
          <w:rFonts w:ascii="Times New Roman" w:eastAsia="Calibri" w:hAnsi="Times New Roman" w:cs="Times New Roman"/>
          <w:i/>
          <w:iCs/>
          <w:sz w:val="24"/>
          <w:szCs w:val="24"/>
          <w:lang w:val="es-ES"/>
        </w:rPr>
      </w:pPr>
    </w:p>
    <w:p w14:paraId="35124C7E" w14:textId="3FE04996"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r w:rsidRPr="00EA4804">
        <w:rPr>
          <w:rFonts w:ascii="Times New Roman" w:eastAsia="Calibri" w:hAnsi="Times New Roman" w:cs="Times New Roman"/>
          <w:b/>
          <w:bCs/>
          <w:i/>
          <w:iCs/>
          <w:sz w:val="24"/>
          <w:szCs w:val="24"/>
          <w:lang w:val="es-ES"/>
        </w:rPr>
        <w:lastRenderedPageBreak/>
        <w:t>El Marco de Buen Desempeño Docente (2012),</w:t>
      </w:r>
      <w:r w:rsidRPr="00EA4804">
        <w:rPr>
          <w:rFonts w:ascii="Times New Roman" w:eastAsia="Calibri" w:hAnsi="Times New Roman" w:cs="Times New Roman"/>
          <w:i/>
          <w:iCs/>
          <w:sz w:val="24"/>
          <w:szCs w:val="24"/>
          <w:lang w:val="es-ES"/>
        </w:rPr>
        <w:t xml:space="preserve"> aprobado con la Resolución Ministerial </w:t>
      </w:r>
      <w:proofErr w:type="spellStart"/>
      <w:r w:rsidRPr="00EA4804">
        <w:rPr>
          <w:rFonts w:ascii="Times New Roman" w:eastAsia="Calibri" w:hAnsi="Times New Roman" w:cs="Times New Roman"/>
          <w:i/>
          <w:iCs/>
          <w:sz w:val="24"/>
          <w:szCs w:val="24"/>
          <w:lang w:val="es-ES"/>
        </w:rPr>
        <w:t>N.°</w:t>
      </w:r>
      <w:proofErr w:type="spellEnd"/>
      <w:r w:rsidRPr="00EA4804">
        <w:rPr>
          <w:rFonts w:ascii="Times New Roman" w:eastAsia="Calibri" w:hAnsi="Times New Roman" w:cs="Times New Roman"/>
          <w:i/>
          <w:iCs/>
          <w:sz w:val="24"/>
          <w:szCs w:val="24"/>
          <w:lang w:val="es-ES"/>
        </w:rPr>
        <w:t xml:space="preserve"> 547-2012-ED, señala lo siguiente:</w:t>
      </w:r>
    </w:p>
    <w:p w14:paraId="62646B32" w14:textId="77777777" w:rsidR="00EA4804" w:rsidRPr="00EA4804" w:rsidRDefault="00EA4804" w:rsidP="0080037F">
      <w:pPr>
        <w:pStyle w:val="Prrafodelista"/>
        <w:spacing w:after="0" w:line="240" w:lineRule="auto"/>
        <w:ind w:left="567"/>
        <w:jc w:val="both"/>
        <w:rPr>
          <w:rFonts w:ascii="Times New Roman" w:eastAsia="Calibri" w:hAnsi="Times New Roman" w:cs="Times New Roman"/>
          <w:b/>
          <w:bCs/>
          <w:i/>
          <w:iCs/>
          <w:sz w:val="24"/>
          <w:szCs w:val="24"/>
          <w:lang w:val="es-ES"/>
        </w:rPr>
      </w:pPr>
      <w:r w:rsidRPr="00EA4804">
        <w:rPr>
          <w:rFonts w:ascii="Times New Roman" w:eastAsia="Calibri" w:hAnsi="Times New Roman" w:cs="Times New Roman"/>
          <w:b/>
          <w:bCs/>
          <w:i/>
          <w:iCs/>
          <w:sz w:val="24"/>
          <w:szCs w:val="24"/>
          <w:lang w:val="es-ES"/>
        </w:rPr>
        <w:t>Dominio 1: Preparación para el aprendizaje de los estudiantes</w:t>
      </w:r>
    </w:p>
    <w:p w14:paraId="72A16EAF" w14:textId="417144A4"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r w:rsidRPr="00EA4804">
        <w:rPr>
          <w:rFonts w:ascii="Times New Roman" w:eastAsia="Calibri" w:hAnsi="Times New Roman" w:cs="Times New Roman"/>
          <w:i/>
          <w:iCs/>
          <w:sz w:val="24"/>
          <w:szCs w:val="24"/>
          <w:lang w:val="es-ES"/>
        </w:rPr>
        <w:t>Comprende la planificación del trabajo pedagógico a través de la elaboración de un programa curricular, las unidades didácticas y las sesiones de aprendizaje en el marco de un enfoque intercultural e inclusivo (Minedu, 2014, p. 25).</w:t>
      </w:r>
    </w:p>
    <w:p w14:paraId="4222C1C3" w14:textId="77777777"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p>
    <w:p w14:paraId="41DE0B22" w14:textId="77777777" w:rsidR="00EA4804" w:rsidRPr="00EA4804" w:rsidRDefault="00EA4804" w:rsidP="0080037F">
      <w:pPr>
        <w:pStyle w:val="Prrafodelista"/>
        <w:spacing w:after="0" w:line="240" w:lineRule="auto"/>
        <w:ind w:left="567"/>
        <w:jc w:val="both"/>
        <w:rPr>
          <w:rFonts w:ascii="Times New Roman" w:eastAsia="Calibri" w:hAnsi="Times New Roman" w:cs="Times New Roman"/>
          <w:b/>
          <w:bCs/>
          <w:i/>
          <w:iCs/>
          <w:sz w:val="24"/>
          <w:szCs w:val="24"/>
          <w:lang w:val="es-ES"/>
        </w:rPr>
      </w:pPr>
      <w:r w:rsidRPr="00EA4804">
        <w:rPr>
          <w:rFonts w:ascii="Times New Roman" w:eastAsia="Calibri" w:hAnsi="Times New Roman" w:cs="Times New Roman"/>
          <w:b/>
          <w:bCs/>
          <w:i/>
          <w:iCs/>
          <w:sz w:val="24"/>
          <w:szCs w:val="24"/>
          <w:lang w:val="es-ES"/>
        </w:rPr>
        <w:t>Dominio 2: Enseñanza para el aprendizaje de los estudiantes</w:t>
      </w:r>
    </w:p>
    <w:p w14:paraId="73110270" w14:textId="7E5DF502"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r w:rsidRPr="00EA4804">
        <w:rPr>
          <w:rFonts w:ascii="Times New Roman" w:eastAsia="Calibri" w:hAnsi="Times New Roman" w:cs="Times New Roman"/>
          <w:i/>
          <w:iCs/>
          <w:sz w:val="24"/>
          <w:szCs w:val="24"/>
          <w:lang w:val="es-ES"/>
        </w:rPr>
        <w:t>Comprende la conducción del proceso de enseñanza por medio de un enfoque que valore la inclusión y la diversidad en todas sus expresiones. Refiere la mediación pedagógica del docente en el desarrollo de un clima favorable al aprendizaje, el manejo de los contenidos, la motivación permanente de sus estudiantes, el desarrollo de diversas estrategias metodológicas y de evaluación (Minedu, 2014, p. 25).</w:t>
      </w:r>
    </w:p>
    <w:p w14:paraId="493E31D8" w14:textId="77777777"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p>
    <w:p w14:paraId="2E052049" w14:textId="326F8810"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r w:rsidRPr="00B66495">
        <w:rPr>
          <w:rFonts w:ascii="Times New Roman" w:eastAsia="Calibri" w:hAnsi="Times New Roman" w:cs="Times New Roman"/>
          <w:b/>
          <w:bCs/>
          <w:i/>
          <w:iCs/>
          <w:sz w:val="24"/>
          <w:szCs w:val="24"/>
          <w:lang w:val="es-ES"/>
        </w:rPr>
        <w:t xml:space="preserve">El Reglamento de la Ley General de la Persona con Discapacidad, Ley </w:t>
      </w:r>
      <w:proofErr w:type="spellStart"/>
      <w:r w:rsidRPr="00B66495">
        <w:rPr>
          <w:rFonts w:ascii="Times New Roman" w:eastAsia="Calibri" w:hAnsi="Times New Roman" w:cs="Times New Roman"/>
          <w:b/>
          <w:bCs/>
          <w:i/>
          <w:iCs/>
          <w:sz w:val="24"/>
          <w:szCs w:val="24"/>
          <w:lang w:val="es-ES"/>
        </w:rPr>
        <w:t>N.°</w:t>
      </w:r>
      <w:proofErr w:type="spellEnd"/>
      <w:r w:rsidRPr="00B66495">
        <w:rPr>
          <w:rFonts w:ascii="Times New Roman" w:eastAsia="Calibri" w:hAnsi="Times New Roman" w:cs="Times New Roman"/>
          <w:b/>
          <w:bCs/>
          <w:i/>
          <w:iCs/>
          <w:sz w:val="24"/>
          <w:szCs w:val="24"/>
          <w:lang w:val="es-ES"/>
        </w:rPr>
        <w:t xml:space="preserve"> 29973 (D. S. </w:t>
      </w:r>
      <w:proofErr w:type="spellStart"/>
      <w:r w:rsidRPr="00B66495">
        <w:rPr>
          <w:rFonts w:ascii="Times New Roman" w:eastAsia="Calibri" w:hAnsi="Times New Roman" w:cs="Times New Roman"/>
          <w:b/>
          <w:bCs/>
          <w:i/>
          <w:iCs/>
          <w:sz w:val="24"/>
          <w:szCs w:val="24"/>
          <w:lang w:val="es-ES"/>
        </w:rPr>
        <w:t>N.°</w:t>
      </w:r>
      <w:proofErr w:type="spellEnd"/>
      <w:r w:rsidRPr="00B66495">
        <w:rPr>
          <w:rFonts w:ascii="Times New Roman" w:eastAsia="Calibri" w:hAnsi="Times New Roman" w:cs="Times New Roman"/>
          <w:b/>
          <w:bCs/>
          <w:i/>
          <w:iCs/>
          <w:sz w:val="24"/>
          <w:szCs w:val="24"/>
          <w:lang w:val="es-ES"/>
        </w:rPr>
        <w:t xml:space="preserve"> 002- 2014-MIMP)</w:t>
      </w:r>
      <w:r w:rsidRPr="00EA4804">
        <w:rPr>
          <w:rFonts w:ascii="Times New Roman" w:eastAsia="Calibri" w:hAnsi="Times New Roman" w:cs="Times New Roman"/>
          <w:i/>
          <w:iCs/>
          <w:sz w:val="24"/>
          <w:szCs w:val="24"/>
          <w:lang w:val="es-ES"/>
        </w:rPr>
        <w:t xml:space="preserve"> señala que la educación inclusiva es un proceso de fortalecimiento de la capacidad del sistema educativo para llegar a todas y todos los estudiantes; por lo tanto, puede entenderse como una estrategia clave en la aspiración de alcanzar la educación para todas y todos.</w:t>
      </w:r>
    </w:p>
    <w:p w14:paraId="182C6F92" w14:textId="77777777" w:rsidR="00EA4804" w:rsidRDefault="00EA4804" w:rsidP="0080037F">
      <w:pPr>
        <w:pStyle w:val="Prrafodelista"/>
        <w:spacing w:after="0" w:line="240" w:lineRule="auto"/>
        <w:ind w:left="567"/>
        <w:jc w:val="both"/>
        <w:rPr>
          <w:rFonts w:ascii="Times New Roman" w:eastAsia="Calibri" w:hAnsi="Times New Roman" w:cs="Times New Roman"/>
          <w:i/>
          <w:iCs/>
          <w:sz w:val="24"/>
          <w:szCs w:val="24"/>
          <w:lang w:val="es-ES"/>
        </w:rPr>
      </w:pPr>
    </w:p>
    <w:p w14:paraId="73D239B4" w14:textId="77777777" w:rsidR="00B66495" w:rsidRDefault="00B66495" w:rsidP="0080037F">
      <w:pPr>
        <w:pStyle w:val="Prrafodelista"/>
        <w:spacing w:after="0" w:line="240" w:lineRule="auto"/>
        <w:ind w:left="567"/>
        <w:jc w:val="both"/>
        <w:rPr>
          <w:rFonts w:ascii="Times New Roman" w:eastAsia="Calibri" w:hAnsi="Times New Roman" w:cs="Times New Roman"/>
          <w:i/>
          <w:iCs/>
          <w:sz w:val="24"/>
          <w:szCs w:val="24"/>
          <w:lang w:val="es-ES"/>
        </w:rPr>
      </w:pPr>
    </w:p>
    <w:p w14:paraId="0F4D76CD" w14:textId="1E427345" w:rsidR="00B66495" w:rsidRDefault="00B66495" w:rsidP="0080037F">
      <w:pPr>
        <w:pStyle w:val="Prrafodelista"/>
        <w:spacing w:after="0" w:line="240" w:lineRule="auto"/>
        <w:ind w:left="567"/>
        <w:jc w:val="both"/>
        <w:rPr>
          <w:rFonts w:ascii="Times New Roman" w:eastAsia="Calibri" w:hAnsi="Times New Roman" w:cs="Times New Roman"/>
          <w:i/>
          <w:iCs/>
          <w:sz w:val="24"/>
          <w:szCs w:val="24"/>
          <w:lang w:val="es-ES"/>
        </w:rPr>
      </w:pPr>
      <w:r w:rsidRPr="00B66495">
        <w:rPr>
          <w:rFonts w:ascii="Times New Roman" w:eastAsia="Calibri" w:hAnsi="Times New Roman" w:cs="Times New Roman"/>
          <w:b/>
          <w:bCs/>
          <w:i/>
          <w:iCs/>
          <w:sz w:val="24"/>
          <w:szCs w:val="24"/>
          <w:lang w:val="es-ES"/>
        </w:rPr>
        <w:t xml:space="preserve">El Currículo Nacional de la Educación Básica (R. M. </w:t>
      </w:r>
      <w:proofErr w:type="spellStart"/>
      <w:r w:rsidRPr="00B66495">
        <w:rPr>
          <w:rFonts w:ascii="Times New Roman" w:eastAsia="Calibri" w:hAnsi="Times New Roman" w:cs="Times New Roman"/>
          <w:b/>
          <w:bCs/>
          <w:i/>
          <w:iCs/>
          <w:sz w:val="24"/>
          <w:szCs w:val="24"/>
          <w:lang w:val="es-ES"/>
        </w:rPr>
        <w:t>N.°</w:t>
      </w:r>
      <w:proofErr w:type="spellEnd"/>
      <w:r w:rsidRPr="00B66495">
        <w:rPr>
          <w:rFonts w:ascii="Times New Roman" w:eastAsia="Calibri" w:hAnsi="Times New Roman" w:cs="Times New Roman"/>
          <w:b/>
          <w:bCs/>
          <w:i/>
          <w:iCs/>
          <w:sz w:val="24"/>
          <w:szCs w:val="24"/>
          <w:lang w:val="es-ES"/>
        </w:rPr>
        <w:t xml:space="preserve"> 281-2016-MINEDU)</w:t>
      </w:r>
      <w:r w:rsidRPr="00B66495">
        <w:rPr>
          <w:rFonts w:ascii="Times New Roman" w:eastAsia="Calibri" w:hAnsi="Times New Roman" w:cs="Times New Roman"/>
          <w:i/>
          <w:iCs/>
          <w:sz w:val="24"/>
          <w:szCs w:val="24"/>
          <w:lang w:val="es-ES"/>
        </w:rPr>
        <w:t xml:space="preserve"> indica que, en el sistema educativo peruano, el trabajo pedagógico está orientado por los enfoques transversales, que responden a los principios educativos declarados en la Ley General de Educación y a otros principios relacionados con las demandas del mundo contemporáneo. Además:</w:t>
      </w:r>
      <w:r>
        <w:rPr>
          <w:rFonts w:ascii="Times New Roman" w:eastAsia="Calibri" w:hAnsi="Times New Roman" w:cs="Times New Roman"/>
          <w:i/>
          <w:iCs/>
          <w:sz w:val="24"/>
          <w:szCs w:val="24"/>
          <w:lang w:val="es-ES"/>
        </w:rPr>
        <w:t xml:space="preserve"> </w:t>
      </w:r>
      <w:r w:rsidRPr="00B66495">
        <w:rPr>
          <w:rFonts w:ascii="Times New Roman" w:eastAsia="Calibri" w:hAnsi="Times New Roman" w:cs="Times New Roman"/>
          <w:i/>
          <w:iCs/>
          <w:sz w:val="24"/>
          <w:szCs w:val="24"/>
          <w:lang w:val="es-ES"/>
        </w:rPr>
        <w:t>Los enfoques transversales aportan concepciones importantes sobre las personas, su relación con los demás, con el entorno y con el espacio común y se traducen en formas específicas de actuar, que constituyen valores y actitudes que tanto estudiantes, maestros y autoridades deben esforzarse por demostrar en la dinámica diaria de la escuela. Estas formas de actuar -</w:t>
      </w:r>
      <w:proofErr w:type="spellStart"/>
      <w:r w:rsidRPr="00B66495">
        <w:rPr>
          <w:rFonts w:ascii="Times New Roman" w:eastAsia="Calibri" w:hAnsi="Times New Roman" w:cs="Times New Roman"/>
          <w:i/>
          <w:iCs/>
          <w:sz w:val="24"/>
          <w:szCs w:val="24"/>
          <w:lang w:val="es-ES"/>
        </w:rPr>
        <w:t>empatia</w:t>
      </w:r>
      <w:proofErr w:type="spellEnd"/>
      <w:r w:rsidRPr="00B66495">
        <w:rPr>
          <w:rFonts w:ascii="Times New Roman" w:eastAsia="Calibri" w:hAnsi="Times New Roman" w:cs="Times New Roman"/>
          <w:i/>
          <w:iCs/>
          <w:sz w:val="24"/>
          <w:szCs w:val="24"/>
          <w:lang w:val="es-ES"/>
        </w:rPr>
        <w:t>, solidaridad, respeto, honestidad, entre otros- se traducen siempre en actitudes y en comportamientos observables (Minedu, 2017, p. 19).</w:t>
      </w:r>
    </w:p>
    <w:p w14:paraId="082AA4A8" w14:textId="77777777" w:rsidR="00B66495" w:rsidRDefault="00B66495" w:rsidP="0080037F">
      <w:pPr>
        <w:pStyle w:val="Prrafodelista"/>
        <w:spacing w:after="0" w:line="240" w:lineRule="auto"/>
        <w:ind w:left="567"/>
        <w:jc w:val="both"/>
        <w:rPr>
          <w:rFonts w:ascii="Times New Roman" w:eastAsia="Calibri" w:hAnsi="Times New Roman" w:cs="Times New Roman"/>
          <w:i/>
          <w:iCs/>
          <w:sz w:val="24"/>
          <w:szCs w:val="24"/>
          <w:lang w:val="es-ES"/>
        </w:rPr>
      </w:pPr>
    </w:p>
    <w:p w14:paraId="39B418A1" w14:textId="5ACE8769" w:rsidR="00B66495" w:rsidRPr="00B66495" w:rsidRDefault="00B66495" w:rsidP="0080037F">
      <w:pPr>
        <w:pStyle w:val="Prrafodelista"/>
        <w:spacing w:after="0" w:line="240" w:lineRule="auto"/>
        <w:ind w:left="567"/>
        <w:jc w:val="both"/>
        <w:rPr>
          <w:rFonts w:ascii="Times New Roman" w:eastAsia="Calibri" w:hAnsi="Times New Roman" w:cs="Times New Roman"/>
          <w:i/>
          <w:iCs/>
          <w:sz w:val="24"/>
          <w:szCs w:val="24"/>
          <w:lang w:val="es-ES"/>
        </w:rPr>
      </w:pPr>
      <w:r w:rsidRPr="00B66495">
        <w:rPr>
          <w:rFonts w:ascii="Times New Roman" w:eastAsia="Calibri" w:hAnsi="Times New Roman" w:cs="Times New Roman"/>
          <w:b/>
          <w:bCs/>
          <w:i/>
          <w:iCs/>
          <w:sz w:val="24"/>
          <w:szCs w:val="24"/>
          <w:lang w:val="es-ES"/>
        </w:rPr>
        <w:t>Enfoque inclusivo o de atención a la diversidad:</w:t>
      </w:r>
      <w:r w:rsidRPr="00B66495">
        <w:t xml:space="preserve"> </w:t>
      </w:r>
      <w:r w:rsidRPr="00B66495">
        <w:rPr>
          <w:rFonts w:ascii="Times New Roman" w:eastAsia="Calibri" w:hAnsi="Times New Roman" w:cs="Times New Roman"/>
          <w:i/>
          <w:iCs/>
          <w:sz w:val="24"/>
          <w:szCs w:val="24"/>
          <w:lang w:val="es-ES"/>
        </w:rPr>
        <w:t>E</w:t>
      </w:r>
      <w:r>
        <w:rPr>
          <w:rFonts w:ascii="Times New Roman" w:eastAsia="Calibri" w:hAnsi="Times New Roman" w:cs="Times New Roman"/>
          <w:i/>
          <w:iCs/>
          <w:sz w:val="24"/>
          <w:szCs w:val="24"/>
          <w:lang w:val="es-ES"/>
        </w:rPr>
        <w:t>n e</w:t>
      </w:r>
      <w:r w:rsidRPr="00B66495">
        <w:rPr>
          <w:rFonts w:ascii="Times New Roman" w:eastAsia="Calibri" w:hAnsi="Times New Roman" w:cs="Times New Roman"/>
          <w:i/>
          <w:iCs/>
          <w:sz w:val="24"/>
          <w:szCs w:val="24"/>
          <w:lang w:val="es-ES"/>
        </w:rPr>
        <w:t>l Currículo Nacional de la Educación Básica (CNEB) indica lo siguiente:</w:t>
      </w:r>
    </w:p>
    <w:p w14:paraId="000C0543" w14:textId="4D219ACD" w:rsidR="00B66495" w:rsidRDefault="00B66495" w:rsidP="0080037F">
      <w:pPr>
        <w:pStyle w:val="Prrafodelista"/>
        <w:spacing w:after="0" w:line="240" w:lineRule="auto"/>
        <w:ind w:left="567"/>
        <w:jc w:val="both"/>
        <w:rPr>
          <w:rFonts w:ascii="Times New Roman" w:eastAsia="Calibri" w:hAnsi="Times New Roman" w:cs="Times New Roman"/>
          <w:i/>
          <w:iCs/>
          <w:sz w:val="24"/>
          <w:szCs w:val="24"/>
          <w:lang w:val="es-ES"/>
        </w:rPr>
      </w:pPr>
      <w:r w:rsidRPr="00B66495">
        <w:rPr>
          <w:rFonts w:ascii="Times New Roman" w:eastAsia="Calibri" w:hAnsi="Times New Roman" w:cs="Times New Roman"/>
          <w:i/>
          <w:iCs/>
          <w:sz w:val="24"/>
          <w:szCs w:val="24"/>
          <w:lang w:val="es-ES"/>
        </w:rPr>
        <w:t>Hoy nadie discute que todas las niñas, niños, adolescentes, adultos y jóvenes tienen derecho no solo a oportunidades educativas de igual calidad, sino a obtener resultados de aprendizaje de igual calidad, independientemente de sus diferencias culturales, sociales, étnicas, religiosas, de género, condición de discapacidad o estilos de aprendizaje. No obstante, en un país como el nuestro, que aún exhibe profundas desigualdades sociales, eso significa que los estudiantes con mayores desventajas de inicio deben recibir del Estado una atención mayor y más pertinente, para que puedan estar en condiciones de aprovechar sin menoscabo alguno las oportunidades que el sistema educativo les ofrece. En ese sentido, la atención a la diversidad significa erradicar la exclusión, discriminación y desigualdad de oportunidades (Minedu, 2017, p. 21).</w:t>
      </w:r>
    </w:p>
    <w:p w14:paraId="333201F3" w14:textId="77777777" w:rsidR="00B66495" w:rsidRDefault="00B66495" w:rsidP="00B66495">
      <w:pPr>
        <w:pStyle w:val="Prrafodelista"/>
        <w:spacing w:after="0" w:line="240" w:lineRule="auto"/>
        <w:ind w:left="993"/>
        <w:jc w:val="both"/>
        <w:rPr>
          <w:rFonts w:ascii="Times New Roman" w:eastAsia="Calibri" w:hAnsi="Times New Roman" w:cs="Times New Roman"/>
          <w:i/>
          <w:iCs/>
          <w:sz w:val="24"/>
          <w:szCs w:val="24"/>
          <w:lang w:val="es-ES"/>
        </w:rPr>
      </w:pPr>
    </w:p>
    <w:p w14:paraId="27F4EEBC" w14:textId="2FFD6B5E" w:rsidR="00B66495" w:rsidRDefault="00B66495" w:rsidP="0080037F">
      <w:pPr>
        <w:pStyle w:val="Prrafodelista"/>
        <w:spacing w:after="0" w:line="240" w:lineRule="auto"/>
        <w:ind w:left="567"/>
        <w:jc w:val="both"/>
        <w:rPr>
          <w:rFonts w:ascii="Times New Roman" w:eastAsia="Calibri" w:hAnsi="Times New Roman" w:cs="Times New Roman"/>
          <w:i/>
          <w:iCs/>
          <w:sz w:val="24"/>
          <w:szCs w:val="24"/>
          <w:lang w:val="es-ES"/>
        </w:rPr>
      </w:pPr>
      <w:r w:rsidRPr="00B66495">
        <w:rPr>
          <w:rFonts w:ascii="Times New Roman" w:eastAsia="Calibri" w:hAnsi="Times New Roman" w:cs="Times New Roman"/>
          <w:b/>
          <w:bCs/>
          <w:i/>
          <w:iCs/>
          <w:sz w:val="24"/>
          <w:szCs w:val="24"/>
          <w:lang w:val="es-ES"/>
        </w:rPr>
        <w:lastRenderedPageBreak/>
        <w:t>La Ley N° 30797, Ley que promueve la educación inclusiva, modifica el artículo 52 e incorpora los artículos 19-a y 62-a en la Ley 28044, Ley General de Educación (2018)</w:t>
      </w:r>
      <w:r w:rsidRPr="00B66495">
        <w:rPr>
          <w:rFonts w:ascii="Times New Roman" w:eastAsia="Calibri" w:hAnsi="Times New Roman" w:cs="Times New Roman"/>
          <w:i/>
          <w:iCs/>
          <w:sz w:val="24"/>
          <w:szCs w:val="24"/>
          <w:lang w:val="es-ES"/>
        </w:rPr>
        <w:t xml:space="preserve"> tiene como objetivo promover la educación inclusiva y garantizar, de manera efectiva, el enfoque inclusivo en la educación en todas sus modalidades, e incorporar al profesional en psicología como integrante de la comunidad educativa.</w:t>
      </w:r>
    </w:p>
    <w:p w14:paraId="565DA601" w14:textId="77777777" w:rsidR="00B66495" w:rsidRDefault="00B66495" w:rsidP="0080037F">
      <w:pPr>
        <w:pStyle w:val="Prrafodelista"/>
        <w:spacing w:after="0" w:line="240" w:lineRule="auto"/>
        <w:ind w:left="567"/>
        <w:jc w:val="both"/>
        <w:rPr>
          <w:rFonts w:ascii="Times New Roman" w:eastAsia="Calibri" w:hAnsi="Times New Roman" w:cs="Times New Roman"/>
          <w:i/>
          <w:iCs/>
          <w:sz w:val="24"/>
          <w:szCs w:val="24"/>
          <w:lang w:val="es-ES"/>
        </w:rPr>
      </w:pPr>
    </w:p>
    <w:p w14:paraId="2E0D7996" w14:textId="1589C8FE" w:rsidR="00B66495" w:rsidRDefault="00B66495" w:rsidP="0080037F">
      <w:pPr>
        <w:pStyle w:val="Prrafodelista"/>
        <w:spacing w:after="0" w:line="240" w:lineRule="auto"/>
        <w:ind w:left="567"/>
        <w:jc w:val="both"/>
        <w:rPr>
          <w:rFonts w:ascii="Times New Roman" w:eastAsia="Calibri" w:hAnsi="Times New Roman" w:cs="Times New Roman"/>
          <w:i/>
          <w:iCs/>
          <w:sz w:val="24"/>
          <w:szCs w:val="24"/>
          <w:lang w:val="es-ES"/>
        </w:rPr>
      </w:pPr>
      <w:bookmarkStart w:id="0" w:name="_Hlk192066280"/>
      <w:r w:rsidRPr="00B66495">
        <w:rPr>
          <w:rFonts w:ascii="Times New Roman" w:eastAsia="Calibri" w:hAnsi="Times New Roman" w:cs="Times New Roman"/>
          <w:b/>
          <w:bCs/>
          <w:i/>
          <w:iCs/>
          <w:sz w:val="24"/>
          <w:szCs w:val="24"/>
          <w:lang w:val="es-ES"/>
        </w:rPr>
        <w:t>El Decreto Supremo N° 007 -2021-MINEDU</w:t>
      </w:r>
      <w:r w:rsidRPr="00B66495">
        <w:rPr>
          <w:rFonts w:ascii="Times New Roman" w:eastAsia="Calibri" w:hAnsi="Times New Roman" w:cs="Times New Roman"/>
          <w:i/>
          <w:iCs/>
          <w:sz w:val="24"/>
          <w:szCs w:val="24"/>
          <w:lang w:val="es-ES"/>
        </w:rPr>
        <w:t xml:space="preserve">, que modifica el Reglamento de la Ley </w:t>
      </w:r>
      <w:proofErr w:type="spellStart"/>
      <w:r w:rsidRPr="00B66495">
        <w:rPr>
          <w:rFonts w:ascii="Times New Roman" w:eastAsia="Calibri" w:hAnsi="Times New Roman" w:cs="Times New Roman"/>
          <w:i/>
          <w:iCs/>
          <w:sz w:val="24"/>
          <w:szCs w:val="24"/>
          <w:lang w:val="es-ES"/>
        </w:rPr>
        <w:t>N.°</w:t>
      </w:r>
      <w:proofErr w:type="spellEnd"/>
      <w:r w:rsidRPr="00B66495">
        <w:rPr>
          <w:rFonts w:ascii="Times New Roman" w:eastAsia="Calibri" w:hAnsi="Times New Roman" w:cs="Times New Roman"/>
          <w:i/>
          <w:iCs/>
          <w:sz w:val="24"/>
          <w:szCs w:val="24"/>
          <w:lang w:val="es-ES"/>
        </w:rPr>
        <w:t xml:space="preserve"> 28044, Ley General de Educación, aprobado por Decreto Supremo </w:t>
      </w:r>
      <w:proofErr w:type="spellStart"/>
      <w:r w:rsidRPr="00B66495">
        <w:rPr>
          <w:rFonts w:ascii="Times New Roman" w:eastAsia="Calibri" w:hAnsi="Times New Roman" w:cs="Times New Roman"/>
          <w:i/>
          <w:iCs/>
          <w:sz w:val="24"/>
          <w:szCs w:val="24"/>
          <w:lang w:val="es-ES"/>
        </w:rPr>
        <w:t>N.°</w:t>
      </w:r>
      <w:proofErr w:type="spellEnd"/>
      <w:r w:rsidRPr="00B66495">
        <w:rPr>
          <w:rFonts w:ascii="Times New Roman" w:eastAsia="Calibri" w:hAnsi="Times New Roman" w:cs="Times New Roman"/>
          <w:i/>
          <w:iCs/>
          <w:sz w:val="24"/>
          <w:szCs w:val="24"/>
          <w:lang w:val="es-ES"/>
        </w:rPr>
        <w:t xml:space="preserve"> 011-2012- ED</w:t>
      </w:r>
      <w:bookmarkEnd w:id="0"/>
      <w:r w:rsidRPr="00B66495">
        <w:rPr>
          <w:rFonts w:ascii="Times New Roman" w:eastAsia="Calibri" w:hAnsi="Times New Roman" w:cs="Times New Roman"/>
          <w:i/>
          <w:iCs/>
          <w:sz w:val="24"/>
          <w:szCs w:val="24"/>
          <w:lang w:val="es-ES"/>
        </w:rPr>
        <w:t>, tiene como fin promover una educación inclusiva en todas sus etapas, formas, modalidades, niveles y ciclos.</w:t>
      </w:r>
    </w:p>
    <w:p w14:paraId="28B240CF" w14:textId="77777777" w:rsidR="00510CEB" w:rsidRDefault="00510CEB" w:rsidP="0080037F">
      <w:pPr>
        <w:pStyle w:val="Prrafodelista"/>
        <w:spacing w:after="0" w:line="240" w:lineRule="auto"/>
        <w:ind w:left="567"/>
        <w:jc w:val="both"/>
        <w:rPr>
          <w:rFonts w:ascii="Times New Roman" w:eastAsia="Calibri" w:hAnsi="Times New Roman" w:cs="Times New Roman"/>
          <w:i/>
          <w:iCs/>
          <w:sz w:val="24"/>
          <w:szCs w:val="24"/>
          <w:lang w:val="es-ES"/>
        </w:rPr>
      </w:pPr>
    </w:p>
    <w:p w14:paraId="71250C26" w14:textId="47946AF2" w:rsidR="00FF62C0" w:rsidRDefault="00FF62C0" w:rsidP="00510CEB">
      <w:pPr>
        <w:pStyle w:val="Prrafodelista"/>
        <w:spacing w:after="0" w:line="240" w:lineRule="auto"/>
        <w:ind w:left="567"/>
        <w:jc w:val="both"/>
        <w:rPr>
          <w:rFonts w:ascii="Times New Roman" w:eastAsia="Calibri" w:hAnsi="Times New Roman" w:cs="Times New Roman"/>
          <w:i/>
          <w:iCs/>
          <w:sz w:val="24"/>
          <w:szCs w:val="24"/>
          <w:lang w:val="es-ES"/>
        </w:rPr>
      </w:pPr>
      <w:r w:rsidRPr="00FF62C0">
        <w:rPr>
          <w:rFonts w:ascii="Times New Roman" w:eastAsia="Calibri" w:hAnsi="Times New Roman" w:cs="Times New Roman"/>
          <w:b/>
          <w:bCs/>
          <w:i/>
          <w:iCs/>
          <w:sz w:val="24"/>
          <w:szCs w:val="24"/>
          <w:lang w:val="es-ES"/>
        </w:rPr>
        <w:t>La Resolución Viceministerial N° 041-2024-MINEDU</w:t>
      </w:r>
      <w:r w:rsidRPr="00FF62C0">
        <w:rPr>
          <w:rFonts w:ascii="Times New Roman" w:eastAsia="Calibri" w:hAnsi="Times New Roman" w:cs="Times New Roman"/>
          <w:i/>
          <w:iCs/>
          <w:sz w:val="24"/>
          <w:szCs w:val="24"/>
          <w:lang w:val="es-ES"/>
        </w:rPr>
        <w:t xml:space="preserve"> aprueba la Norma Técnica titulada "Disposiciones para la Creación e Implementación de los Servicios de Apoyo Educativo en la Educación Básica Regular", cuyo objetivo es regular la creación e implementación progresiva del Servicio de Apoyo Educativo (SAE) en la Educación Básica Regular. Este servicio se divide en Interno (SAEI) y Externo (SAEE), ambos articulados a nivel territorial para garantizar una atención adecuada a las necesidades educativas.</w:t>
      </w:r>
    </w:p>
    <w:p w14:paraId="5BBA6E86" w14:textId="77777777" w:rsidR="00FF62C0" w:rsidRDefault="00FF62C0" w:rsidP="00510CEB">
      <w:pPr>
        <w:pStyle w:val="Prrafodelista"/>
        <w:spacing w:after="0" w:line="240" w:lineRule="auto"/>
        <w:ind w:left="567"/>
        <w:jc w:val="both"/>
        <w:rPr>
          <w:rFonts w:ascii="Times New Roman" w:eastAsia="Calibri" w:hAnsi="Times New Roman" w:cs="Times New Roman"/>
          <w:i/>
          <w:iCs/>
          <w:sz w:val="24"/>
          <w:szCs w:val="24"/>
          <w:lang w:val="es-ES"/>
        </w:rPr>
      </w:pPr>
    </w:p>
    <w:p w14:paraId="43FF69F3" w14:textId="447F5E7D" w:rsidR="008F2301" w:rsidRPr="008D4B69" w:rsidRDefault="008F2301" w:rsidP="008C3EE4">
      <w:pPr>
        <w:pStyle w:val="Prrafodelista"/>
        <w:numPr>
          <w:ilvl w:val="0"/>
          <w:numId w:val="1"/>
        </w:numPr>
        <w:spacing w:after="0" w:line="240" w:lineRule="auto"/>
        <w:jc w:val="both"/>
        <w:rPr>
          <w:rFonts w:ascii="Times New Roman" w:eastAsia="Calibri" w:hAnsi="Times New Roman" w:cs="Times New Roman"/>
          <w:b/>
          <w:i/>
          <w:iCs/>
          <w:sz w:val="24"/>
          <w:szCs w:val="24"/>
          <w:lang w:val="es-ES"/>
        </w:rPr>
      </w:pPr>
      <w:r w:rsidRPr="008D4B69">
        <w:rPr>
          <w:rFonts w:ascii="Times New Roman" w:eastAsia="Calibri" w:hAnsi="Times New Roman" w:cs="Times New Roman"/>
          <w:b/>
          <w:i/>
          <w:iCs/>
          <w:sz w:val="24"/>
          <w:szCs w:val="24"/>
          <w:lang w:val="es-ES"/>
        </w:rPr>
        <w:t>FINALIDAD:</w:t>
      </w:r>
    </w:p>
    <w:p w14:paraId="73133FB1" w14:textId="77777777" w:rsidR="008C3EE4" w:rsidRPr="008D4B69" w:rsidRDefault="008C3EE4" w:rsidP="008C3EE4">
      <w:pPr>
        <w:pStyle w:val="Prrafodelista"/>
        <w:spacing w:after="0" w:line="240" w:lineRule="auto"/>
        <w:ind w:left="862"/>
        <w:jc w:val="both"/>
        <w:rPr>
          <w:rFonts w:ascii="Times New Roman" w:eastAsia="Calibri" w:hAnsi="Times New Roman" w:cs="Times New Roman"/>
          <w:i/>
          <w:iCs/>
          <w:sz w:val="24"/>
          <w:szCs w:val="24"/>
          <w:lang w:val="es-ES"/>
        </w:rPr>
      </w:pPr>
    </w:p>
    <w:p w14:paraId="1F9340F4" w14:textId="034BCADC" w:rsidR="00510CEB" w:rsidRPr="00510CEB" w:rsidRDefault="00510CEB" w:rsidP="00510CEB">
      <w:pPr>
        <w:spacing w:after="0" w:line="240" w:lineRule="auto"/>
        <w:jc w:val="both"/>
        <w:rPr>
          <w:rFonts w:ascii="Times New Roman" w:eastAsia="Calibri" w:hAnsi="Times New Roman" w:cs="Times New Roman"/>
          <w:b/>
          <w:bCs/>
          <w:i/>
          <w:iCs/>
          <w:sz w:val="24"/>
          <w:szCs w:val="24"/>
          <w:lang w:val="es-ES"/>
        </w:rPr>
      </w:pPr>
      <w:r w:rsidRPr="00510CEB">
        <w:rPr>
          <w:rFonts w:ascii="Times New Roman" w:eastAsia="Calibri" w:hAnsi="Times New Roman" w:cs="Times New Roman"/>
          <w:i/>
          <w:iCs/>
          <w:sz w:val="24"/>
          <w:szCs w:val="24"/>
          <w:lang w:val="es-ES"/>
        </w:rPr>
        <w:t xml:space="preserve">El presente Plan de Trabajo del Servicio de Apoyo Educativo Interno (SAEI) de la IE </w:t>
      </w:r>
      <w:r>
        <w:rPr>
          <w:rFonts w:ascii="Times New Roman" w:eastAsia="Calibri" w:hAnsi="Times New Roman" w:cs="Times New Roman"/>
          <w:i/>
          <w:iCs/>
          <w:sz w:val="24"/>
          <w:szCs w:val="24"/>
          <w:lang w:val="es-ES"/>
        </w:rPr>
        <w:t>……………</w:t>
      </w:r>
      <w:r w:rsidRPr="00510CEB">
        <w:rPr>
          <w:rFonts w:ascii="Times New Roman" w:eastAsia="Calibri" w:hAnsi="Times New Roman" w:cs="Times New Roman"/>
          <w:i/>
          <w:iCs/>
          <w:sz w:val="24"/>
          <w:szCs w:val="24"/>
          <w:lang w:val="es-ES"/>
        </w:rPr>
        <w:t xml:space="preserve">……… se desarrolla en cumplimiento de la Resolución Viceministerial N° 041-2024-MINEDU, que aprueba la Norma Técnica sobre Disposiciones para la Creación e Implementación de los Servicios de Apoyo Educativo en la Educación Básica Regular. </w:t>
      </w:r>
      <w:r w:rsidRPr="00510CEB">
        <w:rPr>
          <w:rFonts w:ascii="Times New Roman" w:eastAsia="Calibri" w:hAnsi="Times New Roman" w:cs="Times New Roman"/>
          <w:b/>
          <w:bCs/>
          <w:i/>
          <w:iCs/>
          <w:sz w:val="24"/>
          <w:szCs w:val="24"/>
          <w:lang w:val="es-ES"/>
        </w:rPr>
        <w:t>Su propósito es planificar y ejecutar acciones que fortalezcan y acompañen la labor pedagógica de los docentes, garantizando la atención a la diversidad y la educación inclusiva en el marco del Diseño Universal para el Aprendizaje (DUA).</w:t>
      </w:r>
    </w:p>
    <w:p w14:paraId="6F2FA036" w14:textId="77777777" w:rsidR="00510CEB" w:rsidRPr="00510CEB" w:rsidRDefault="00510CEB" w:rsidP="00510CEB">
      <w:pPr>
        <w:spacing w:after="0" w:line="240" w:lineRule="auto"/>
        <w:jc w:val="both"/>
        <w:rPr>
          <w:rFonts w:ascii="Times New Roman" w:eastAsia="Calibri" w:hAnsi="Times New Roman" w:cs="Times New Roman"/>
          <w:i/>
          <w:iCs/>
          <w:sz w:val="24"/>
          <w:szCs w:val="24"/>
          <w:lang w:val="es-ES"/>
        </w:rPr>
      </w:pPr>
    </w:p>
    <w:p w14:paraId="11223414" w14:textId="0262979D" w:rsidR="00510CEB" w:rsidRPr="00510CEB" w:rsidRDefault="00510CEB" w:rsidP="00510CEB">
      <w:pPr>
        <w:spacing w:after="0" w:line="240" w:lineRule="auto"/>
        <w:jc w:val="both"/>
        <w:rPr>
          <w:rFonts w:ascii="Times New Roman" w:eastAsia="Calibri" w:hAnsi="Times New Roman" w:cs="Times New Roman"/>
          <w:i/>
          <w:iCs/>
          <w:sz w:val="24"/>
          <w:szCs w:val="24"/>
          <w:lang w:val="es-ES"/>
        </w:rPr>
      </w:pPr>
      <w:r w:rsidRPr="00510CEB">
        <w:rPr>
          <w:rFonts w:ascii="Times New Roman" w:eastAsia="Calibri" w:hAnsi="Times New Roman" w:cs="Times New Roman"/>
          <w:i/>
          <w:iCs/>
          <w:sz w:val="24"/>
          <w:szCs w:val="24"/>
          <w:lang w:val="es-ES"/>
        </w:rPr>
        <w:t>El SAEI responde a las disposiciones establecidas en la normativa vigente, asegurando su alineación con el Currículo Nacional de Educación Básica (CNEB), el Proyecto Educativo Regional Áncash, el Proyecto Educativo Local Santa, los compromisos de gestión y el Plan General del Área de Gestión Pedagógica (AGP) 202</w:t>
      </w:r>
      <w:r>
        <w:rPr>
          <w:rFonts w:ascii="Times New Roman" w:eastAsia="Calibri" w:hAnsi="Times New Roman" w:cs="Times New Roman"/>
          <w:i/>
          <w:iCs/>
          <w:sz w:val="24"/>
          <w:szCs w:val="24"/>
          <w:lang w:val="es-ES"/>
        </w:rPr>
        <w:t>5</w:t>
      </w:r>
      <w:r w:rsidRPr="00510CEB">
        <w:rPr>
          <w:rFonts w:ascii="Times New Roman" w:eastAsia="Calibri" w:hAnsi="Times New Roman" w:cs="Times New Roman"/>
          <w:i/>
          <w:iCs/>
          <w:sz w:val="24"/>
          <w:szCs w:val="24"/>
          <w:lang w:val="es-ES"/>
        </w:rPr>
        <w:t>. En este contexto, su implementación fortalece las condiciones institucionales para eliminar barreras educativas y promover la equidad, en coordinación con el Servicio de Apoyo Educativo Externo (SAEE) y otros actores clave dentro y fuera de la institución educativa.</w:t>
      </w:r>
    </w:p>
    <w:p w14:paraId="68348B80" w14:textId="77777777" w:rsidR="00510CEB" w:rsidRPr="00510CEB" w:rsidRDefault="00510CEB" w:rsidP="00510CEB">
      <w:pPr>
        <w:spacing w:after="0" w:line="240" w:lineRule="auto"/>
        <w:jc w:val="both"/>
        <w:rPr>
          <w:rFonts w:ascii="Times New Roman" w:eastAsia="Calibri" w:hAnsi="Times New Roman" w:cs="Times New Roman"/>
          <w:i/>
          <w:iCs/>
          <w:sz w:val="24"/>
          <w:szCs w:val="24"/>
          <w:lang w:val="es-ES"/>
        </w:rPr>
      </w:pPr>
    </w:p>
    <w:p w14:paraId="59D5BE93" w14:textId="47CF89CE" w:rsidR="00D86617" w:rsidRPr="008D4B69" w:rsidRDefault="008F2301" w:rsidP="000E0982">
      <w:pPr>
        <w:pStyle w:val="Prrafodelista"/>
        <w:numPr>
          <w:ilvl w:val="0"/>
          <w:numId w:val="1"/>
        </w:numPr>
        <w:spacing w:after="0" w:line="240" w:lineRule="auto"/>
        <w:rPr>
          <w:rFonts w:ascii="Times New Roman" w:hAnsi="Times New Roman" w:cs="Times New Roman"/>
          <w:b/>
          <w:i/>
          <w:iCs/>
          <w:sz w:val="24"/>
          <w:szCs w:val="24"/>
        </w:rPr>
      </w:pPr>
      <w:bookmarkStart w:id="1" w:name="_Hlk168888570"/>
      <w:bookmarkStart w:id="2" w:name="_Hlk169338967"/>
      <w:r w:rsidRPr="008D4B69">
        <w:rPr>
          <w:rFonts w:ascii="Times New Roman" w:hAnsi="Times New Roman" w:cs="Times New Roman"/>
          <w:b/>
          <w:i/>
          <w:iCs/>
          <w:sz w:val="24"/>
          <w:szCs w:val="24"/>
        </w:rPr>
        <w:t>BASE LEGAL:</w:t>
      </w:r>
      <w:bookmarkEnd w:id="1"/>
      <w:bookmarkEnd w:id="2"/>
    </w:p>
    <w:p w14:paraId="476EC38D" w14:textId="77777777" w:rsidR="000E0982" w:rsidRPr="008D4B69" w:rsidRDefault="000E0982" w:rsidP="000E0982">
      <w:pPr>
        <w:pStyle w:val="Prrafodelista"/>
        <w:spacing w:after="0" w:line="240" w:lineRule="auto"/>
        <w:ind w:left="862"/>
        <w:rPr>
          <w:rFonts w:ascii="Times New Roman" w:hAnsi="Times New Roman" w:cs="Times New Roman"/>
          <w:b/>
          <w:i/>
          <w:iCs/>
          <w:sz w:val="24"/>
          <w:szCs w:val="24"/>
        </w:rPr>
      </w:pPr>
    </w:p>
    <w:p w14:paraId="209142C6" w14:textId="6AF180BA"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Constitución Política del Perú</w:t>
      </w:r>
    </w:p>
    <w:p w14:paraId="7FBB5BA6" w14:textId="4A91BF67"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Convención sobre los Derechos del Niño</w:t>
      </w:r>
    </w:p>
    <w:p w14:paraId="51B7F893" w14:textId="4D8E5E31"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Convención sobre los Derechos de las Personas con Discapacidad</w:t>
      </w:r>
    </w:p>
    <w:p w14:paraId="2658A0B7" w14:textId="7D65E3C9"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27337, Ley que aprueba el Nuevo Código de los Niños y Adolescentes</w:t>
      </w:r>
    </w:p>
    <w:p w14:paraId="5C21F17A" w14:textId="696EABC8"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28044, Ley General de Educación</w:t>
      </w:r>
    </w:p>
    <w:p w14:paraId="0AE8B2B9" w14:textId="407C649A"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29535, Ley que otorga reconocimiento oficial a la lengua de señas peruana</w:t>
      </w:r>
    </w:p>
    <w:p w14:paraId="1C1D1CAE" w14:textId="5E915CF3"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29600, Ley que fomenta la reinserción escolar por embarazo</w:t>
      </w:r>
    </w:p>
    <w:p w14:paraId="23E1FEE7" w14:textId="04ED949A"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29719, Ley que promueve la convivencia sin violencia en las instituciones educativas</w:t>
      </w:r>
    </w:p>
    <w:p w14:paraId="2FFCA688" w14:textId="7A1FA120"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lastRenderedPageBreak/>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29944, Ley de Reforma Magisterial</w:t>
      </w:r>
    </w:p>
    <w:p w14:paraId="0A8D753E" w14:textId="6D24E50A"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29973, Ley General de la Persona con Discapacidad</w:t>
      </w:r>
    </w:p>
    <w:p w14:paraId="48539CF8" w14:textId="77777777" w:rsid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30150, Ley de Protección de las Personas con Trastorno del Espectro Autista (TEA)</w:t>
      </w:r>
    </w:p>
    <w:p w14:paraId="0A4424F5" w14:textId="77777777" w:rsid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30956, Ley de Protección de las Personas con Trastorno de Déficit de Atención e Hiperactividad (TDAH)</w:t>
      </w:r>
    </w:p>
    <w:p w14:paraId="1AC3412A" w14:textId="77777777"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31902, Ley que modifica la Ley 29719, Ley que promueve la convivencia sin violencia en las instituciones educativas, a fin de fortalecer la prevención del acoso escolar; y el Decreto Legislativo 1218, Decreto Legislativo que regula el uso de cámaras de videovigilancia, para incorporar a su objeto el acoso escolar</w:t>
      </w:r>
    </w:p>
    <w:p w14:paraId="4FA7B7E8" w14:textId="6C740FEE" w:rsidR="0080037F" w:rsidRPr="0080037F" w:rsidRDefault="0080037F">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w:t>
      </w:r>
      <w:r w:rsidR="00FF62C0" w:rsidRPr="00FF62C0">
        <w:rPr>
          <w:rFonts w:ascii="Times New Roman" w:hAnsi="Times New Roman" w:cs="Times New Roman"/>
          <w:i/>
          <w:iCs/>
          <w:sz w:val="24"/>
          <w:szCs w:val="24"/>
        </w:rPr>
        <w:t>32185</w:t>
      </w:r>
      <w:r w:rsidRPr="0080037F">
        <w:rPr>
          <w:rFonts w:ascii="Times New Roman" w:hAnsi="Times New Roman" w:cs="Times New Roman"/>
          <w:i/>
          <w:iCs/>
          <w:sz w:val="24"/>
          <w:szCs w:val="24"/>
          <w:lang w:val="es-MX"/>
        </w:rPr>
        <w:t>, Ley de Presupuesto del Sector Público para el año fiscal 202</w:t>
      </w:r>
      <w:r w:rsidR="00FF62C0">
        <w:rPr>
          <w:rFonts w:ascii="Times New Roman" w:hAnsi="Times New Roman" w:cs="Times New Roman"/>
          <w:i/>
          <w:iCs/>
          <w:sz w:val="24"/>
          <w:szCs w:val="24"/>
          <w:lang w:val="es-MX"/>
        </w:rPr>
        <w:t>5</w:t>
      </w:r>
    </w:p>
    <w:p w14:paraId="7317265F" w14:textId="77777777"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Decreto Supremo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011-2012-ED, que aprueba el Reglamento de la 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28044, Ley General de Educación</w:t>
      </w:r>
    </w:p>
    <w:p w14:paraId="5A27F296" w14:textId="77777777"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Decreto Supremo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004-2013-ED, que aprueba el Reglamento de la 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29944, Ley de Reforma Magisterial</w:t>
      </w:r>
    </w:p>
    <w:p w14:paraId="499249DF" w14:textId="77777777"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Decreto Supremo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002-2014-MIMP, que aprueba el Reglamento de la Ley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29973, Ley general de la Personal con Discapacidad</w:t>
      </w:r>
    </w:p>
    <w:p w14:paraId="5EB21A7C" w14:textId="77777777"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Decreto Supremo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004-2018-MINEDU, que aprueba los Lineamientos para la Gestión de la Convivencia Escolar, la Prevención y la Atención de la Violencia contra Niñas, Niños y Adolescentes</w:t>
      </w:r>
    </w:p>
    <w:p w14:paraId="5664C655" w14:textId="77777777"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Decreto Supremo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009-2020-MINEDU, que aprueba el Proyecto Educativo Nacional-PEN al 2036: El Reto de la Ciudadanía Plena</w:t>
      </w:r>
    </w:p>
    <w:p w14:paraId="73198B89" w14:textId="77777777" w:rsidR="0080037F" w:rsidRP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Decreto Supremo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005-2021-MINEDU, que aprueba el Reglamento de Instituciones Educativas Privadas de Educación Básica</w:t>
      </w:r>
    </w:p>
    <w:p w14:paraId="0FFB887E" w14:textId="77777777" w:rsid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Resolución Ministerial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649-2016-MINEDU, que aprueba el Programa Curricular de Educación Inicial, el Programa Curricular de Educación Primaria y el Programa Curricular de Educación Secundaria</w:t>
      </w:r>
    </w:p>
    <w:p w14:paraId="5E226AE5" w14:textId="77777777" w:rsid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Resolución Ministerial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274-2020-MINEDU, que aprueba la actualización del Anexo </w:t>
      </w:r>
      <w:proofErr w:type="spellStart"/>
      <w:r w:rsidRPr="0080037F">
        <w:rPr>
          <w:rFonts w:ascii="Times New Roman" w:hAnsi="Times New Roman" w:cs="Times New Roman"/>
          <w:i/>
          <w:iCs/>
          <w:sz w:val="24"/>
          <w:szCs w:val="24"/>
          <w:lang w:val="es-MX"/>
        </w:rPr>
        <w:t>N.o</w:t>
      </w:r>
      <w:proofErr w:type="spellEnd"/>
      <w:r w:rsidRPr="0080037F">
        <w:rPr>
          <w:rFonts w:ascii="Times New Roman" w:hAnsi="Times New Roman" w:cs="Times New Roman"/>
          <w:i/>
          <w:iCs/>
          <w:sz w:val="24"/>
          <w:szCs w:val="24"/>
          <w:lang w:val="es-MX"/>
        </w:rPr>
        <w:t xml:space="preserve"> 03: Protocolos para la atención de la violencia contra niñas, niños y adolescentes, del apartado XI de los Lineamientos para la Gestión de la Convivencia Escolar, la Prevención y la Atención de la Violencia Contra Niñas, Niños y Adolescentes, aprobados por Decreto Supremo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004-2018- MINEDU</w:t>
      </w:r>
    </w:p>
    <w:p w14:paraId="0EF4398D" w14:textId="77777777" w:rsid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Resolución Ministerial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447-2020-MINEDU, que aprueba la Norma sobre el proceso de matrícula en la Educación Básica</w:t>
      </w:r>
    </w:p>
    <w:p w14:paraId="5DA77553" w14:textId="77777777" w:rsidR="0080037F"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Resolución Ministerial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189-2021-MINEDU, que aprueba el documento normativo denominado “Disposiciones para los Comités de Gestión Escolar en las instituciones educativas públicas de Educación Básica”</w:t>
      </w:r>
    </w:p>
    <w:p w14:paraId="12105C92" w14:textId="77777777" w:rsidR="00B30C24"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80037F">
        <w:rPr>
          <w:rFonts w:ascii="Times New Roman" w:hAnsi="Times New Roman" w:cs="Times New Roman"/>
          <w:i/>
          <w:iCs/>
          <w:sz w:val="24"/>
          <w:szCs w:val="24"/>
          <w:lang w:val="es-MX"/>
        </w:rPr>
        <w:t xml:space="preserve">Resolución Ministerial </w:t>
      </w:r>
      <w:proofErr w:type="spellStart"/>
      <w:r w:rsidRPr="0080037F">
        <w:rPr>
          <w:rFonts w:ascii="Times New Roman" w:hAnsi="Times New Roman" w:cs="Times New Roman"/>
          <w:i/>
          <w:iCs/>
          <w:sz w:val="24"/>
          <w:szCs w:val="24"/>
          <w:lang w:val="es-MX"/>
        </w:rPr>
        <w:t>N°</w:t>
      </w:r>
      <w:proofErr w:type="spellEnd"/>
      <w:r w:rsidRPr="0080037F">
        <w:rPr>
          <w:rFonts w:ascii="Times New Roman" w:hAnsi="Times New Roman" w:cs="Times New Roman"/>
          <w:i/>
          <w:iCs/>
          <w:sz w:val="24"/>
          <w:szCs w:val="24"/>
          <w:lang w:val="es-MX"/>
        </w:rPr>
        <w:t xml:space="preserve"> 263-2021-MINEDU, que aprueba los “Lineamientos que establecen las condiciones básicas para la provisión de servicios educativos de Educación Básica”</w:t>
      </w:r>
    </w:p>
    <w:p w14:paraId="61B30ABF" w14:textId="77777777" w:rsidR="00B30C24"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516-2021-MINEDU, que crea el nuevo “Modelo de Servicio Educativo Secundaria Tutorial”</w:t>
      </w:r>
    </w:p>
    <w:p w14:paraId="719377CC" w14:textId="77777777" w:rsidR="00B30C24"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109-2022-MINEDU, que aprueba el documento normativo denominado “Disposiciones para el proceso de adecuación a las Condiciones Básicas de Instituciones Educativas de Gestión Privada de Educación Básica”</w:t>
      </w:r>
    </w:p>
    <w:p w14:paraId="6BC24073" w14:textId="77777777" w:rsidR="00B30C24" w:rsidRDefault="0080037F">
      <w:pPr>
        <w:pStyle w:val="Prrafodelista"/>
        <w:numPr>
          <w:ilvl w:val="0"/>
          <w:numId w:val="4"/>
        </w:numPr>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lastRenderedPageBreak/>
        <w:t xml:space="preserve">Resolución 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432-2022-MINEDU, que aprueba el "Plan Marco que oriente la implementación de la Educación inclusiva con enfoque territorial, contemplando las condiciones de organización y articulación institucional e intergubernamental"</w:t>
      </w:r>
    </w:p>
    <w:p w14:paraId="30694C90" w14:textId="54FF6F87" w:rsidR="00FF62C0" w:rsidRPr="00FF62C0" w:rsidRDefault="00FF62C0">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FF62C0">
        <w:rPr>
          <w:rFonts w:ascii="Times New Roman" w:hAnsi="Times New Roman" w:cs="Times New Roman"/>
          <w:i/>
          <w:iCs/>
          <w:sz w:val="24"/>
          <w:szCs w:val="24"/>
          <w:lang w:val="es-MX"/>
        </w:rPr>
        <w:t xml:space="preserve">Resolución Ministerial </w:t>
      </w:r>
      <w:proofErr w:type="spellStart"/>
      <w:r w:rsidRPr="00FF62C0">
        <w:rPr>
          <w:rFonts w:ascii="Times New Roman" w:hAnsi="Times New Roman" w:cs="Times New Roman"/>
          <w:i/>
          <w:iCs/>
          <w:sz w:val="24"/>
          <w:szCs w:val="24"/>
          <w:lang w:val="es-MX"/>
        </w:rPr>
        <w:t>N.°</w:t>
      </w:r>
      <w:proofErr w:type="spellEnd"/>
      <w:r w:rsidRPr="00FF62C0">
        <w:rPr>
          <w:rFonts w:ascii="Times New Roman" w:hAnsi="Times New Roman" w:cs="Times New Roman"/>
          <w:i/>
          <w:iCs/>
          <w:sz w:val="24"/>
          <w:szCs w:val="24"/>
          <w:lang w:val="es-MX"/>
        </w:rPr>
        <w:t xml:space="preserve"> 556-2024-MINEDU, "Norma Técnica para el Año Escolar en las instituciones y programas educativos públicos y privados de la Educación Básica para el año 2025".</w:t>
      </w:r>
    </w:p>
    <w:p w14:paraId="1F63EBE3" w14:textId="77777777" w:rsidR="00B30C24" w:rsidRDefault="0080037F">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690-2023-MINEDU, que aprueba el Plan Estratégico Sectorial Multianual - PESEM al 2030 del Sector Educación</w:t>
      </w:r>
    </w:p>
    <w:p w14:paraId="5641CA64" w14:textId="77777777" w:rsidR="00B30C24" w:rsidRDefault="0080037F">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Viceministerial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036-2015-MINEDU, que aprueba la norma técnica denominada “Normas para la planificación, creación, implementación, funcionamiento, evaluación, renovación y cierre de los Programas No Escolarizados de Educación Inicial - PRONOEI"</w:t>
      </w:r>
    </w:p>
    <w:p w14:paraId="43B5C3DD" w14:textId="77777777" w:rsidR="00B30C24" w:rsidRDefault="0080037F">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Viceministerial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011-2019-MINEDU, que aprueba la Norma Técnica denominada “Norma que regula los instrumentos de gestión de las instituciones educativas y programas de educación básica”</w:t>
      </w:r>
    </w:p>
    <w:p w14:paraId="4E38F265" w14:textId="77777777" w:rsidR="00B30C24" w:rsidRDefault="00B30C24">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Viceministerial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094-2020-MINEDU, que aprueba la Norma que regula la Evaluación de las Competencias de los Estudiantes de la Educación Básica</w:t>
      </w:r>
    </w:p>
    <w:p w14:paraId="09D89286" w14:textId="77777777" w:rsidR="00B30C24" w:rsidRDefault="00B30C24">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Viceministerial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212-2020-MINEDU, que aprueba el documento normativo denominado “Lineamientos de Tutoría y Orientación Educativa para la Educación Básica”</w:t>
      </w:r>
    </w:p>
    <w:p w14:paraId="05CD76F3" w14:textId="1FAA710A" w:rsidR="00193FBD" w:rsidRDefault="00193FBD">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193FBD">
        <w:rPr>
          <w:rFonts w:ascii="Times New Roman" w:hAnsi="Times New Roman" w:cs="Times New Roman"/>
          <w:i/>
          <w:iCs/>
          <w:sz w:val="24"/>
          <w:szCs w:val="24"/>
          <w:lang w:val="es-MX"/>
        </w:rPr>
        <w:t xml:space="preserve">Decreto Supremo </w:t>
      </w:r>
      <w:proofErr w:type="spellStart"/>
      <w:r w:rsidRPr="00193FBD">
        <w:rPr>
          <w:rFonts w:ascii="Times New Roman" w:hAnsi="Times New Roman" w:cs="Times New Roman"/>
          <w:i/>
          <w:iCs/>
          <w:sz w:val="24"/>
          <w:szCs w:val="24"/>
          <w:lang w:val="es-MX"/>
        </w:rPr>
        <w:t>N°</w:t>
      </w:r>
      <w:proofErr w:type="spellEnd"/>
      <w:r w:rsidRPr="00193FBD">
        <w:rPr>
          <w:rFonts w:ascii="Times New Roman" w:hAnsi="Times New Roman" w:cs="Times New Roman"/>
          <w:i/>
          <w:iCs/>
          <w:sz w:val="24"/>
          <w:szCs w:val="24"/>
          <w:lang w:val="es-MX"/>
        </w:rPr>
        <w:t xml:space="preserve"> 007 -2021-MINEDU, que modifica el Reglamento de la Ley </w:t>
      </w:r>
      <w:proofErr w:type="spellStart"/>
      <w:r w:rsidRPr="00193FBD">
        <w:rPr>
          <w:rFonts w:ascii="Times New Roman" w:hAnsi="Times New Roman" w:cs="Times New Roman"/>
          <w:i/>
          <w:iCs/>
          <w:sz w:val="24"/>
          <w:szCs w:val="24"/>
          <w:lang w:val="es-MX"/>
        </w:rPr>
        <w:t>N.°</w:t>
      </w:r>
      <w:proofErr w:type="spellEnd"/>
      <w:r w:rsidRPr="00193FBD">
        <w:rPr>
          <w:rFonts w:ascii="Times New Roman" w:hAnsi="Times New Roman" w:cs="Times New Roman"/>
          <w:i/>
          <w:iCs/>
          <w:sz w:val="24"/>
          <w:szCs w:val="24"/>
          <w:lang w:val="es-MX"/>
        </w:rPr>
        <w:t xml:space="preserve"> 28044, Ley General de Educación, aprobado por Decreto Supremo </w:t>
      </w:r>
      <w:proofErr w:type="spellStart"/>
      <w:r w:rsidRPr="00193FBD">
        <w:rPr>
          <w:rFonts w:ascii="Times New Roman" w:hAnsi="Times New Roman" w:cs="Times New Roman"/>
          <w:i/>
          <w:iCs/>
          <w:sz w:val="24"/>
          <w:szCs w:val="24"/>
          <w:lang w:val="es-MX"/>
        </w:rPr>
        <w:t>N.°</w:t>
      </w:r>
      <w:proofErr w:type="spellEnd"/>
      <w:r w:rsidRPr="00193FBD">
        <w:rPr>
          <w:rFonts w:ascii="Times New Roman" w:hAnsi="Times New Roman" w:cs="Times New Roman"/>
          <w:i/>
          <w:iCs/>
          <w:sz w:val="24"/>
          <w:szCs w:val="24"/>
          <w:lang w:val="es-MX"/>
        </w:rPr>
        <w:t xml:space="preserve"> 011-2012- ED</w:t>
      </w:r>
    </w:p>
    <w:p w14:paraId="6A87AB0F" w14:textId="77777777" w:rsidR="00B30C24" w:rsidRDefault="00B30C24">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Viceministerial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222-2021-MINEDU, que aprueba el documento normativo denominado “Lineamientos para la diversificación curricular en la Educación Básica”</w:t>
      </w:r>
    </w:p>
    <w:p w14:paraId="3A675277" w14:textId="77777777" w:rsidR="00B30C24" w:rsidRDefault="00B30C24">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Viceministerial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233-2021-MINEDU, que aprueba el documento normativo denominado “Marco orientador para la atención de adolescentes en educación secundaria”</w:t>
      </w:r>
    </w:p>
    <w:p w14:paraId="531315B8" w14:textId="77777777" w:rsidR="00510CEB" w:rsidRDefault="00B30C24">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B30C24">
        <w:rPr>
          <w:rFonts w:ascii="Times New Roman" w:hAnsi="Times New Roman" w:cs="Times New Roman"/>
          <w:i/>
          <w:iCs/>
          <w:sz w:val="24"/>
          <w:szCs w:val="24"/>
          <w:lang w:val="es-MX"/>
        </w:rPr>
        <w:t xml:space="preserve">Resolución de Secretaría General </w:t>
      </w:r>
      <w:proofErr w:type="spellStart"/>
      <w:r w:rsidRPr="00B30C24">
        <w:rPr>
          <w:rFonts w:ascii="Times New Roman" w:hAnsi="Times New Roman" w:cs="Times New Roman"/>
          <w:i/>
          <w:iCs/>
          <w:sz w:val="24"/>
          <w:szCs w:val="24"/>
          <w:lang w:val="es-MX"/>
        </w:rPr>
        <w:t>N°</w:t>
      </w:r>
      <w:proofErr w:type="spellEnd"/>
      <w:r w:rsidRPr="00B30C24">
        <w:rPr>
          <w:rFonts w:ascii="Times New Roman" w:hAnsi="Times New Roman" w:cs="Times New Roman"/>
          <w:i/>
          <w:iCs/>
          <w:sz w:val="24"/>
          <w:szCs w:val="24"/>
          <w:lang w:val="es-MX"/>
        </w:rPr>
        <w:t xml:space="preserve"> 938-2015-MINEDU, que aprueba los “Lineamientos para la Gestión Educativa Descentralizada”</w:t>
      </w:r>
    </w:p>
    <w:p w14:paraId="2715FFD5" w14:textId="0C8566D7" w:rsidR="00FF62C0" w:rsidRDefault="00FF62C0">
      <w:pPr>
        <w:pStyle w:val="Prrafodelista"/>
        <w:numPr>
          <w:ilvl w:val="0"/>
          <w:numId w:val="4"/>
        </w:numPr>
        <w:shd w:val="clear" w:color="auto" w:fill="FFFFFF" w:themeFill="background1"/>
        <w:tabs>
          <w:tab w:val="left" w:pos="3544"/>
        </w:tabs>
        <w:ind w:left="851"/>
        <w:jc w:val="both"/>
        <w:rPr>
          <w:rFonts w:ascii="Times New Roman" w:hAnsi="Times New Roman" w:cs="Times New Roman"/>
          <w:i/>
          <w:iCs/>
          <w:sz w:val="24"/>
          <w:szCs w:val="24"/>
          <w:lang w:val="es-MX"/>
        </w:rPr>
      </w:pPr>
      <w:r w:rsidRPr="00FF62C0">
        <w:rPr>
          <w:rFonts w:ascii="Times New Roman" w:hAnsi="Times New Roman" w:cs="Times New Roman"/>
          <w:i/>
          <w:iCs/>
          <w:sz w:val="24"/>
          <w:szCs w:val="24"/>
          <w:lang w:val="es-MX"/>
        </w:rPr>
        <w:t xml:space="preserve">Resolución Viceministerial </w:t>
      </w:r>
      <w:proofErr w:type="spellStart"/>
      <w:r w:rsidRPr="00FF62C0">
        <w:rPr>
          <w:rFonts w:ascii="Times New Roman" w:hAnsi="Times New Roman" w:cs="Times New Roman"/>
          <w:i/>
          <w:iCs/>
          <w:sz w:val="24"/>
          <w:szCs w:val="24"/>
          <w:lang w:val="es-MX"/>
        </w:rPr>
        <w:t>N.°</w:t>
      </w:r>
      <w:proofErr w:type="spellEnd"/>
      <w:r w:rsidRPr="00FF62C0">
        <w:rPr>
          <w:rFonts w:ascii="Times New Roman" w:hAnsi="Times New Roman" w:cs="Times New Roman"/>
          <w:i/>
          <w:iCs/>
          <w:sz w:val="24"/>
          <w:szCs w:val="24"/>
          <w:lang w:val="es-MX"/>
        </w:rPr>
        <w:t xml:space="preserve"> 041-2024-MINEDU, Aprueban la Norma Técnica denominada “Disposiciones para la Creación e Implementación de los Servicios de Apoyo Educativo en la Educación Básica Regular”</w:t>
      </w:r>
    </w:p>
    <w:p w14:paraId="38778350" w14:textId="77777777" w:rsidR="005B3C1C" w:rsidRDefault="005B3C1C" w:rsidP="005B3C1C">
      <w:pPr>
        <w:shd w:val="clear" w:color="auto" w:fill="FFFFFF" w:themeFill="background1"/>
        <w:tabs>
          <w:tab w:val="left" w:pos="3544"/>
        </w:tabs>
        <w:jc w:val="both"/>
        <w:rPr>
          <w:rFonts w:ascii="Times New Roman" w:hAnsi="Times New Roman" w:cs="Times New Roman"/>
          <w:i/>
          <w:iCs/>
          <w:sz w:val="24"/>
          <w:szCs w:val="24"/>
          <w:lang w:val="es-MX"/>
        </w:rPr>
      </w:pPr>
    </w:p>
    <w:p w14:paraId="4D947BCA" w14:textId="77777777" w:rsidR="005B3C1C" w:rsidRDefault="005B3C1C" w:rsidP="005B3C1C">
      <w:pPr>
        <w:shd w:val="clear" w:color="auto" w:fill="FFFFFF" w:themeFill="background1"/>
        <w:tabs>
          <w:tab w:val="left" w:pos="3544"/>
        </w:tabs>
        <w:jc w:val="both"/>
        <w:rPr>
          <w:rFonts w:ascii="Times New Roman" w:hAnsi="Times New Roman" w:cs="Times New Roman"/>
          <w:i/>
          <w:iCs/>
          <w:sz w:val="24"/>
          <w:szCs w:val="24"/>
          <w:lang w:val="es-MX"/>
        </w:rPr>
      </w:pPr>
    </w:p>
    <w:p w14:paraId="2F1622DC" w14:textId="77777777" w:rsidR="005B3C1C" w:rsidRDefault="005B3C1C" w:rsidP="005B3C1C">
      <w:pPr>
        <w:shd w:val="clear" w:color="auto" w:fill="FFFFFF" w:themeFill="background1"/>
        <w:tabs>
          <w:tab w:val="left" w:pos="3544"/>
        </w:tabs>
        <w:jc w:val="both"/>
        <w:rPr>
          <w:rFonts w:ascii="Times New Roman" w:hAnsi="Times New Roman" w:cs="Times New Roman"/>
          <w:i/>
          <w:iCs/>
          <w:sz w:val="24"/>
          <w:szCs w:val="24"/>
          <w:lang w:val="es-MX"/>
        </w:rPr>
      </w:pPr>
    </w:p>
    <w:p w14:paraId="75DF630B" w14:textId="77777777" w:rsidR="005B3C1C" w:rsidRDefault="005B3C1C" w:rsidP="005B3C1C">
      <w:pPr>
        <w:shd w:val="clear" w:color="auto" w:fill="FFFFFF" w:themeFill="background1"/>
        <w:tabs>
          <w:tab w:val="left" w:pos="3544"/>
        </w:tabs>
        <w:jc w:val="both"/>
        <w:rPr>
          <w:rFonts w:ascii="Times New Roman" w:hAnsi="Times New Roman" w:cs="Times New Roman"/>
          <w:i/>
          <w:iCs/>
          <w:sz w:val="24"/>
          <w:szCs w:val="24"/>
          <w:lang w:val="es-MX"/>
        </w:rPr>
      </w:pPr>
    </w:p>
    <w:p w14:paraId="6F53189F" w14:textId="77777777" w:rsidR="005B3C1C" w:rsidRDefault="005B3C1C" w:rsidP="005B3C1C">
      <w:pPr>
        <w:shd w:val="clear" w:color="auto" w:fill="FFFFFF" w:themeFill="background1"/>
        <w:tabs>
          <w:tab w:val="left" w:pos="3544"/>
        </w:tabs>
        <w:jc w:val="both"/>
        <w:rPr>
          <w:rFonts w:ascii="Times New Roman" w:hAnsi="Times New Roman" w:cs="Times New Roman"/>
          <w:i/>
          <w:iCs/>
          <w:sz w:val="24"/>
          <w:szCs w:val="24"/>
          <w:lang w:val="es-MX"/>
        </w:rPr>
      </w:pPr>
    </w:p>
    <w:p w14:paraId="136527E6" w14:textId="77777777" w:rsidR="005B3C1C" w:rsidRPr="005B3C1C" w:rsidRDefault="005B3C1C" w:rsidP="005B3C1C">
      <w:pPr>
        <w:shd w:val="clear" w:color="auto" w:fill="FFFFFF" w:themeFill="background1"/>
        <w:tabs>
          <w:tab w:val="left" w:pos="3544"/>
        </w:tabs>
        <w:jc w:val="both"/>
        <w:rPr>
          <w:rFonts w:ascii="Times New Roman" w:hAnsi="Times New Roman" w:cs="Times New Roman"/>
          <w:i/>
          <w:iCs/>
          <w:sz w:val="24"/>
          <w:szCs w:val="24"/>
          <w:lang w:val="es-MX"/>
        </w:rPr>
      </w:pPr>
    </w:p>
    <w:p w14:paraId="6AF8B369" w14:textId="77777777" w:rsidR="00B30C24" w:rsidRDefault="00B30C24" w:rsidP="00510CEB">
      <w:pPr>
        <w:pStyle w:val="Prrafodelista"/>
        <w:shd w:val="clear" w:color="auto" w:fill="FFFFFF" w:themeFill="background1"/>
        <w:tabs>
          <w:tab w:val="left" w:pos="3544"/>
        </w:tabs>
        <w:ind w:left="851"/>
        <w:jc w:val="both"/>
        <w:rPr>
          <w:rFonts w:ascii="Times New Roman" w:hAnsi="Times New Roman" w:cs="Times New Roman"/>
          <w:i/>
          <w:iCs/>
          <w:sz w:val="24"/>
          <w:szCs w:val="24"/>
          <w:lang w:val="es-MX"/>
        </w:rPr>
      </w:pPr>
    </w:p>
    <w:p w14:paraId="24C819A2" w14:textId="74A2FF7B" w:rsidR="00395E6F" w:rsidRDefault="00AD0BEC">
      <w:pPr>
        <w:pStyle w:val="Prrafodelista"/>
        <w:numPr>
          <w:ilvl w:val="0"/>
          <w:numId w:val="3"/>
        </w:numPr>
        <w:spacing w:after="0" w:line="240" w:lineRule="auto"/>
        <w:ind w:left="709"/>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lastRenderedPageBreak/>
        <w:t>OBJETIVOS</w:t>
      </w:r>
      <w:r w:rsidR="008967DD" w:rsidRPr="008D4B69">
        <w:rPr>
          <w:rFonts w:ascii="Times New Roman" w:hAnsi="Times New Roman" w:cs="Times New Roman"/>
          <w:b/>
          <w:i/>
          <w:iCs/>
          <w:color w:val="000000" w:themeColor="text1"/>
          <w:sz w:val="24"/>
          <w:szCs w:val="24"/>
        </w:rPr>
        <w:t xml:space="preserve">: </w:t>
      </w:r>
    </w:p>
    <w:p w14:paraId="47007363" w14:textId="75F6F5B8" w:rsidR="00357464" w:rsidRPr="00357464" w:rsidRDefault="00357464" w:rsidP="00357464">
      <w:pPr>
        <w:spacing w:before="100" w:beforeAutospacing="1" w:after="100" w:afterAutospacing="1" w:line="240" w:lineRule="auto"/>
        <w:outlineLvl w:val="2"/>
        <w:rPr>
          <w:rFonts w:ascii="Times New Roman" w:eastAsia="Times New Roman" w:hAnsi="Times New Roman" w:cs="Times New Roman"/>
          <w:b/>
          <w:bCs/>
          <w:i/>
          <w:iCs/>
          <w:sz w:val="24"/>
          <w:szCs w:val="24"/>
          <w:lang w:eastAsia="es-PE"/>
        </w:rPr>
      </w:pPr>
      <w:r w:rsidRPr="004F26CB">
        <w:rPr>
          <w:rFonts w:ascii="Times New Roman" w:eastAsia="Times New Roman" w:hAnsi="Times New Roman" w:cs="Times New Roman"/>
          <w:b/>
          <w:bCs/>
          <w:i/>
          <w:iCs/>
          <w:sz w:val="24"/>
          <w:szCs w:val="24"/>
          <w:lang w:eastAsia="es-PE"/>
        </w:rPr>
        <w:t xml:space="preserve">            </w:t>
      </w:r>
      <w:r w:rsidRPr="00357464">
        <w:rPr>
          <w:rFonts w:ascii="Times New Roman" w:eastAsia="Times New Roman" w:hAnsi="Times New Roman" w:cs="Times New Roman"/>
          <w:b/>
          <w:bCs/>
          <w:i/>
          <w:iCs/>
          <w:sz w:val="24"/>
          <w:szCs w:val="24"/>
          <w:lang w:eastAsia="es-PE"/>
        </w:rPr>
        <w:t>OBJETIVO GENERAL</w:t>
      </w:r>
    </w:p>
    <w:p w14:paraId="77577D65" w14:textId="77777777" w:rsidR="00357464" w:rsidRPr="004F26CB" w:rsidRDefault="00357464">
      <w:pPr>
        <w:numPr>
          <w:ilvl w:val="0"/>
          <w:numId w:val="5"/>
        </w:numPr>
        <w:spacing w:before="100" w:beforeAutospacing="1" w:after="100" w:afterAutospacing="1" w:line="240" w:lineRule="auto"/>
        <w:jc w:val="both"/>
        <w:rPr>
          <w:rFonts w:ascii="Times New Roman" w:eastAsia="Times New Roman" w:hAnsi="Times New Roman" w:cs="Times New Roman"/>
          <w:i/>
          <w:iCs/>
          <w:sz w:val="24"/>
          <w:szCs w:val="24"/>
          <w:lang w:eastAsia="es-PE"/>
        </w:rPr>
      </w:pPr>
      <w:r w:rsidRPr="00357464">
        <w:rPr>
          <w:rFonts w:ascii="Times New Roman" w:eastAsia="Times New Roman" w:hAnsi="Times New Roman" w:cs="Times New Roman"/>
          <w:i/>
          <w:iCs/>
          <w:sz w:val="24"/>
          <w:szCs w:val="24"/>
          <w:lang w:eastAsia="es-PE"/>
        </w:rPr>
        <w:t xml:space="preserve">Implementar de manera articulada en la institución educativa el </w:t>
      </w:r>
      <w:r w:rsidRPr="00357464">
        <w:rPr>
          <w:rFonts w:ascii="Times New Roman" w:eastAsia="Times New Roman" w:hAnsi="Times New Roman" w:cs="Times New Roman"/>
          <w:b/>
          <w:bCs/>
          <w:i/>
          <w:iCs/>
          <w:sz w:val="24"/>
          <w:szCs w:val="24"/>
          <w:lang w:eastAsia="es-PE"/>
        </w:rPr>
        <w:t>Servicio de Apoyo Educativo Interno (SAEI)</w:t>
      </w:r>
      <w:r w:rsidRPr="00357464">
        <w:rPr>
          <w:rFonts w:ascii="Times New Roman" w:eastAsia="Times New Roman" w:hAnsi="Times New Roman" w:cs="Times New Roman"/>
          <w:i/>
          <w:iCs/>
          <w:sz w:val="24"/>
          <w:szCs w:val="24"/>
          <w:lang w:eastAsia="es-PE"/>
        </w:rPr>
        <w:t xml:space="preserve">, en cumplimiento de la </w:t>
      </w:r>
      <w:r w:rsidRPr="00357464">
        <w:rPr>
          <w:rFonts w:ascii="Times New Roman" w:eastAsia="Times New Roman" w:hAnsi="Times New Roman" w:cs="Times New Roman"/>
          <w:b/>
          <w:bCs/>
          <w:i/>
          <w:iCs/>
          <w:sz w:val="24"/>
          <w:szCs w:val="24"/>
          <w:lang w:eastAsia="es-PE"/>
        </w:rPr>
        <w:t xml:space="preserve">Resolución Viceministerial </w:t>
      </w:r>
      <w:proofErr w:type="spellStart"/>
      <w:r w:rsidRPr="00357464">
        <w:rPr>
          <w:rFonts w:ascii="Times New Roman" w:eastAsia="Times New Roman" w:hAnsi="Times New Roman" w:cs="Times New Roman"/>
          <w:b/>
          <w:bCs/>
          <w:i/>
          <w:iCs/>
          <w:sz w:val="24"/>
          <w:szCs w:val="24"/>
          <w:lang w:eastAsia="es-PE"/>
        </w:rPr>
        <w:t>N°</w:t>
      </w:r>
      <w:proofErr w:type="spellEnd"/>
      <w:r w:rsidRPr="00357464">
        <w:rPr>
          <w:rFonts w:ascii="Times New Roman" w:eastAsia="Times New Roman" w:hAnsi="Times New Roman" w:cs="Times New Roman"/>
          <w:b/>
          <w:bCs/>
          <w:i/>
          <w:iCs/>
          <w:sz w:val="24"/>
          <w:szCs w:val="24"/>
          <w:lang w:eastAsia="es-PE"/>
        </w:rPr>
        <w:t xml:space="preserve"> 041-2024-MINEDU</w:t>
      </w:r>
      <w:r w:rsidRPr="00357464">
        <w:rPr>
          <w:rFonts w:ascii="Times New Roman" w:eastAsia="Times New Roman" w:hAnsi="Times New Roman" w:cs="Times New Roman"/>
          <w:i/>
          <w:iCs/>
          <w:sz w:val="24"/>
          <w:szCs w:val="24"/>
          <w:lang w:eastAsia="es-PE"/>
        </w:rPr>
        <w:t>, que establece las disposiciones para su creación y funcionamiento.</w:t>
      </w:r>
    </w:p>
    <w:p w14:paraId="72728320" w14:textId="77777777" w:rsidR="00357464" w:rsidRPr="004F26CB" w:rsidRDefault="00357464">
      <w:pPr>
        <w:numPr>
          <w:ilvl w:val="0"/>
          <w:numId w:val="5"/>
        </w:numPr>
        <w:spacing w:before="100" w:beforeAutospacing="1" w:after="100" w:afterAutospacing="1" w:line="240" w:lineRule="auto"/>
        <w:jc w:val="both"/>
        <w:rPr>
          <w:rFonts w:ascii="Times New Roman" w:eastAsia="Times New Roman" w:hAnsi="Times New Roman" w:cs="Times New Roman"/>
          <w:i/>
          <w:iCs/>
          <w:sz w:val="24"/>
          <w:szCs w:val="24"/>
          <w:lang w:eastAsia="es-PE"/>
        </w:rPr>
      </w:pPr>
      <w:r w:rsidRPr="00357464">
        <w:rPr>
          <w:rFonts w:ascii="Times New Roman" w:eastAsia="Times New Roman" w:hAnsi="Times New Roman" w:cs="Times New Roman"/>
          <w:i/>
          <w:iCs/>
          <w:sz w:val="24"/>
          <w:szCs w:val="24"/>
          <w:lang w:eastAsia="es-PE"/>
        </w:rPr>
        <w:t xml:space="preserve">Fortalecer las competencias profesionales de directivos y docentes mediante asesoría, acompañamiento y asistencia técnica especializada, asegurando la mejora de los niveles de logro de aprendizaje de los estudiantes, conforme al </w:t>
      </w:r>
      <w:r w:rsidRPr="00357464">
        <w:rPr>
          <w:rFonts w:ascii="Times New Roman" w:eastAsia="Times New Roman" w:hAnsi="Times New Roman" w:cs="Times New Roman"/>
          <w:b/>
          <w:bCs/>
          <w:i/>
          <w:iCs/>
          <w:sz w:val="24"/>
          <w:szCs w:val="24"/>
          <w:lang w:eastAsia="es-PE"/>
        </w:rPr>
        <w:t>Currículo Nacional de Educación Básica (CNEB)</w:t>
      </w:r>
      <w:r w:rsidRPr="00357464">
        <w:rPr>
          <w:rFonts w:ascii="Times New Roman" w:eastAsia="Times New Roman" w:hAnsi="Times New Roman" w:cs="Times New Roman"/>
          <w:i/>
          <w:iCs/>
          <w:sz w:val="24"/>
          <w:szCs w:val="24"/>
          <w:lang w:eastAsia="es-PE"/>
        </w:rPr>
        <w:t xml:space="preserve"> y su </w:t>
      </w:r>
      <w:r w:rsidRPr="00357464">
        <w:rPr>
          <w:rFonts w:ascii="Times New Roman" w:eastAsia="Times New Roman" w:hAnsi="Times New Roman" w:cs="Times New Roman"/>
          <w:b/>
          <w:bCs/>
          <w:i/>
          <w:iCs/>
          <w:sz w:val="24"/>
          <w:szCs w:val="24"/>
          <w:lang w:eastAsia="es-PE"/>
        </w:rPr>
        <w:t>Perfil de Egreso</w:t>
      </w:r>
      <w:r w:rsidRPr="00357464">
        <w:rPr>
          <w:rFonts w:ascii="Times New Roman" w:eastAsia="Times New Roman" w:hAnsi="Times New Roman" w:cs="Times New Roman"/>
          <w:i/>
          <w:iCs/>
          <w:sz w:val="24"/>
          <w:szCs w:val="24"/>
          <w:lang w:eastAsia="es-PE"/>
        </w:rPr>
        <w:t>.</w:t>
      </w:r>
    </w:p>
    <w:p w14:paraId="339A5F12" w14:textId="15CBAFF3" w:rsidR="00357464" w:rsidRPr="004F26CB" w:rsidRDefault="00357464" w:rsidP="00357464">
      <w:pPr>
        <w:pStyle w:val="Ttulo3"/>
        <w:jc w:val="both"/>
        <w:rPr>
          <w:i/>
          <w:iCs/>
          <w:sz w:val="24"/>
          <w:szCs w:val="24"/>
        </w:rPr>
      </w:pPr>
      <w:r w:rsidRPr="004F26CB">
        <w:rPr>
          <w:rStyle w:val="Textoennegrita"/>
          <w:b/>
          <w:bCs/>
          <w:i/>
          <w:iCs/>
          <w:sz w:val="24"/>
          <w:szCs w:val="24"/>
        </w:rPr>
        <w:t xml:space="preserve">            OBJETIVOS ESPECÍFICOS</w:t>
      </w:r>
    </w:p>
    <w:p w14:paraId="443E1347" w14:textId="5E62472C" w:rsidR="00357464" w:rsidRPr="00357464" w:rsidRDefault="00357464" w:rsidP="00357464">
      <w:pPr>
        <w:pStyle w:val="NormalWeb"/>
        <w:ind w:left="708"/>
        <w:jc w:val="both"/>
        <w:rPr>
          <w:i/>
          <w:iCs/>
        </w:rPr>
      </w:pPr>
      <w:r w:rsidRPr="00357464">
        <w:rPr>
          <w:rFonts w:ascii="Segoe UI Emoji" w:hAnsi="Segoe UI Emoji" w:cs="Segoe UI Emoji"/>
          <w:i/>
          <w:iCs/>
        </w:rPr>
        <w:t>🔹</w:t>
      </w:r>
      <w:r w:rsidRPr="00357464">
        <w:rPr>
          <w:i/>
          <w:iCs/>
        </w:rPr>
        <w:t xml:space="preserve"> </w:t>
      </w:r>
      <w:r w:rsidRPr="00357464">
        <w:rPr>
          <w:rStyle w:val="Textoennegrita"/>
          <w:i/>
          <w:iCs/>
        </w:rPr>
        <w:t>Promover y difundir el Servicio de Apoyo Educativo Interno (SAEI) en la IE</w:t>
      </w:r>
      <w:r w:rsidRPr="00357464">
        <w:rPr>
          <w:i/>
          <w:iCs/>
        </w:rPr>
        <w:t xml:space="preserve">, asegurando la sensibilización de la comunidad educativa sobre su importancia en la eliminación de barreras para el aprendizaje y la participación, conforme a las disposiciones establecidas en la </w:t>
      </w:r>
      <w:r w:rsidRPr="00357464">
        <w:rPr>
          <w:rStyle w:val="Textoennegrita"/>
          <w:i/>
          <w:iCs/>
        </w:rPr>
        <w:t>Norma Técnica para la Creación e Implementación de los SAE</w:t>
      </w:r>
      <w:r w:rsidRPr="00357464">
        <w:rPr>
          <w:i/>
          <w:iCs/>
        </w:rPr>
        <w:t xml:space="preserve"> (5.2.1.5).</w:t>
      </w:r>
    </w:p>
    <w:p w14:paraId="1C765E31" w14:textId="77777777" w:rsidR="00357464" w:rsidRPr="00357464" w:rsidRDefault="00357464" w:rsidP="00357464">
      <w:pPr>
        <w:pStyle w:val="NormalWeb"/>
        <w:ind w:left="708"/>
        <w:jc w:val="both"/>
        <w:rPr>
          <w:i/>
          <w:iCs/>
        </w:rPr>
      </w:pPr>
      <w:r w:rsidRPr="00357464">
        <w:rPr>
          <w:rFonts w:ascii="Segoe UI Emoji" w:hAnsi="Segoe UI Emoji" w:cs="Segoe UI Emoji"/>
          <w:i/>
          <w:iCs/>
        </w:rPr>
        <w:t>🔹</w:t>
      </w:r>
      <w:r w:rsidRPr="00357464">
        <w:rPr>
          <w:i/>
          <w:iCs/>
        </w:rPr>
        <w:t xml:space="preserve"> </w:t>
      </w:r>
      <w:r w:rsidRPr="00357464">
        <w:rPr>
          <w:rStyle w:val="Textoennegrita"/>
          <w:i/>
          <w:iCs/>
        </w:rPr>
        <w:t>Fortalecer las capacidades de los integrantes del equipo del SAEI</w:t>
      </w:r>
      <w:r w:rsidRPr="00357464">
        <w:rPr>
          <w:i/>
          <w:iCs/>
        </w:rPr>
        <w:t xml:space="preserve">, mediante estrategias formativas, asesorías especializadas y espacios de interaprendizaje, en concordancia con el enfoque inclusivo, la atención a la diversidad y el </w:t>
      </w:r>
      <w:r w:rsidRPr="00357464">
        <w:rPr>
          <w:rStyle w:val="Textoennegrita"/>
          <w:i/>
          <w:iCs/>
        </w:rPr>
        <w:t>Diseño Universal para el Aprendizaje (DUA)</w:t>
      </w:r>
      <w:r w:rsidRPr="00357464">
        <w:rPr>
          <w:i/>
          <w:iCs/>
        </w:rPr>
        <w:t>, según lo establecido en la normativa vigente (5.2.1.4).</w:t>
      </w:r>
    </w:p>
    <w:p w14:paraId="040837A6" w14:textId="77777777" w:rsidR="00357464" w:rsidRPr="00357464" w:rsidRDefault="00357464" w:rsidP="00357464">
      <w:pPr>
        <w:pStyle w:val="NormalWeb"/>
        <w:ind w:left="708"/>
        <w:jc w:val="both"/>
        <w:rPr>
          <w:i/>
          <w:iCs/>
        </w:rPr>
      </w:pPr>
      <w:r w:rsidRPr="00357464">
        <w:rPr>
          <w:rFonts w:ascii="Segoe UI Emoji" w:hAnsi="Segoe UI Emoji" w:cs="Segoe UI Emoji"/>
          <w:i/>
          <w:iCs/>
        </w:rPr>
        <w:t>🔹</w:t>
      </w:r>
      <w:r w:rsidRPr="00357464">
        <w:rPr>
          <w:i/>
          <w:iCs/>
        </w:rPr>
        <w:t xml:space="preserve"> </w:t>
      </w:r>
      <w:r w:rsidRPr="00357464">
        <w:rPr>
          <w:rStyle w:val="Textoennegrita"/>
          <w:i/>
          <w:iCs/>
        </w:rPr>
        <w:t>Realizar el acompañamiento y monitoreo de la implementación del SAEI en la IE</w:t>
      </w:r>
      <w:r w:rsidRPr="00357464">
        <w:rPr>
          <w:i/>
          <w:iCs/>
        </w:rPr>
        <w:t xml:space="preserve">, garantizando su correcta operatividad, articulación con el </w:t>
      </w:r>
      <w:r w:rsidRPr="00357464">
        <w:rPr>
          <w:rStyle w:val="Textoennegrita"/>
          <w:i/>
          <w:iCs/>
        </w:rPr>
        <w:t>Servicio de Apoyo Educativo Externo (SAEE)</w:t>
      </w:r>
      <w:r w:rsidRPr="00357464">
        <w:rPr>
          <w:i/>
          <w:iCs/>
        </w:rPr>
        <w:t xml:space="preserve"> y alineación con los instrumentos de gestión institucional (</w:t>
      </w:r>
      <w:r w:rsidRPr="00357464">
        <w:rPr>
          <w:rStyle w:val="Textoennegrita"/>
          <w:i/>
          <w:iCs/>
        </w:rPr>
        <w:t>PEI, PCI, PAT y Reglamento Interno</w:t>
      </w:r>
      <w:r w:rsidRPr="00357464">
        <w:rPr>
          <w:i/>
          <w:iCs/>
        </w:rPr>
        <w:t>) (5.2.1.5).</w:t>
      </w:r>
    </w:p>
    <w:p w14:paraId="4A4B9779" w14:textId="77777777" w:rsidR="00357464" w:rsidRPr="00357464" w:rsidRDefault="00357464" w:rsidP="00357464">
      <w:pPr>
        <w:pStyle w:val="NormalWeb"/>
        <w:ind w:left="708"/>
        <w:jc w:val="both"/>
        <w:rPr>
          <w:i/>
          <w:iCs/>
        </w:rPr>
      </w:pPr>
      <w:r w:rsidRPr="00357464">
        <w:rPr>
          <w:rFonts w:ascii="Segoe UI Emoji" w:hAnsi="Segoe UI Emoji" w:cs="Segoe UI Emoji"/>
          <w:i/>
          <w:iCs/>
        </w:rPr>
        <w:t>🔹</w:t>
      </w:r>
      <w:r w:rsidRPr="00357464">
        <w:rPr>
          <w:i/>
          <w:iCs/>
        </w:rPr>
        <w:t xml:space="preserve"> </w:t>
      </w:r>
      <w:r w:rsidRPr="00357464">
        <w:rPr>
          <w:rStyle w:val="Textoennegrita"/>
          <w:i/>
          <w:iCs/>
        </w:rPr>
        <w:t>Diseñar y desarrollar herramientas pedagógicas y de gestión</w:t>
      </w:r>
      <w:r w:rsidRPr="00357464">
        <w:rPr>
          <w:i/>
          <w:iCs/>
        </w:rPr>
        <w:t xml:space="preserve"> que favorezcan la implementación del SAEI, optimizando las condiciones institucionales para la educación inclusiva y asegurando la provisión de apoyos educativos adecuados, en cumplimiento de los lineamientos del </w:t>
      </w:r>
      <w:r w:rsidRPr="00357464">
        <w:rPr>
          <w:rStyle w:val="Textoennegrita"/>
          <w:i/>
          <w:iCs/>
        </w:rPr>
        <w:t>Currículo Nacional de Educación Básica (CNEB)</w:t>
      </w:r>
      <w:r w:rsidRPr="00357464">
        <w:rPr>
          <w:i/>
          <w:iCs/>
        </w:rPr>
        <w:t xml:space="preserve"> y la normativa sobre educación inclusiva (5.2.1.5).</w:t>
      </w:r>
    </w:p>
    <w:p w14:paraId="188ADC9A" w14:textId="77777777" w:rsidR="004F26CB" w:rsidRPr="0090641C" w:rsidRDefault="004F26CB" w:rsidP="0090641C">
      <w:pPr>
        <w:pStyle w:val="Ttulo3"/>
        <w:ind w:left="851"/>
        <w:jc w:val="both"/>
        <w:rPr>
          <w:i/>
          <w:iCs/>
          <w:sz w:val="24"/>
          <w:szCs w:val="24"/>
        </w:rPr>
      </w:pPr>
      <w:r w:rsidRPr="0090641C">
        <w:rPr>
          <w:rStyle w:val="Textoennegrita"/>
          <w:b/>
          <w:bCs/>
          <w:i/>
          <w:iCs/>
          <w:sz w:val="24"/>
          <w:szCs w:val="24"/>
        </w:rPr>
        <w:t>INDICADORES</w:t>
      </w:r>
    </w:p>
    <w:p w14:paraId="223DBD3D" w14:textId="77777777" w:rsidR="004F26CB" w:rsidRPr="004F26CB" w:rsidRDefault="004F26CB" w:rsidP="004F26CB">
      <w:pPr>
        <w:pStyle w:val="NormalWeb"/>
        <w:ind w:left="709"/>
        <w:jc w:val="both"/>
        <w:rPr>
          <w:i/>
          <w:iCs/>
        </w:rPr>
      </w:pPr>
      <w:r w:rsidRPr="004F26CB">
        <w:rPr>
          <w:rFonts w:ascii="Segoe UI Emoji" w:hAnsi="Segoe UI Emoji" w:cs="Segoe UI Emoji"/>
          <w:i/>
          <w:iCs/>
        </w:rPr>
        <w:t>✅</w:t>
      </w:r>
      <w:r w:rsidRPr="004F26CB">
        <w:rPr>
          <w:i/>
          <w:iCs/>
        </w:rPr>
        <w:t xml:space="preserve"> </w:t>
      </w:r>
      <w:r w:rsidRPr="004F26CB">
        <w:rPr>
          <w:rStyle w:val="Textoennegrita"/>
          <w:i/>
          <w:iCs/>
        </w:rPr>
        <w:t>100%</w:t>
      </w:r>
      <w:r w:rsidRPr="004F26CB">
        <w:rPr>
          <w:i/>
          <w:iCs/>
        </w:rPr>
        <w:t xml:space="preserve"> del director y los docentes de la IE han recibido asesoría institucional y acompañamiento pedagógico del SAEI, en concordancia con lo establecido en la </w:t>
      </w:r>
      <w:r w:rsidRPr="004F26CB">
        <w:rPr>
          <w:rStyle w:val="Textoennegrita"/>
          <w:i/>
          <w:iCs/>
        </w:rPr>
        <w:t>Norma Técnica para la Creación e Implementación de los SAE</w:t>
      </w:r>
      <w:r w:rsidRPr="004F26CB">
        <w:rPr>
          <w:i/>
          <w:iCs/>
        </w:rPr>
        <w:t xml:space="preserve"> (5.2.1.4).</w:t>
      </w:r>
    </w:p>
    <w:p w14:paraId="359196F7" w14:textId="77777777" w:rsidR="004F26CB" w:rsidRPr="004F26CB" w:rsidRDefault="004F26CB" w:rsidP="004F26CB">
      <w:pPr>
        <w:pStyle w:val="NormalWeb"/>
        <w:ind w:left="709"/>
        <w:jc w:val="both"/>
        <w:rPr>
          <w:i/>
          <w:iCs/>
        </w:rPr>
      </w:pPr>
      <w:r w:rsidRPr="004F26CB">
        <w:rPr>
          <w:rFonts w:ascii="Segoe UI Emoji" w:hAnsi="Segoe UI Emoji" w:cs="Segoe UI Emoji"/>
          <w:i/>
          <w:iCs/>
        </w:rPr>
        <w:t>✅</w:t>
      </w:r>
      <w:r w:rsidRPr="004F26CB">
        <w:rPr>
          <w:i/>
          <w:iCs/>
        </w:rPr>
        <w:t xml:space="preserve"> </w:t>
      </w:r>
      <w:r w:rsidRPr="004F26CB">
        <w:rPr>
          <w:rStyle w:val="Textoennegrita"/>
          <w:i/>
          <w:iCs/>
        </w:rPr>
        <w:t>100%</w:t>
      </w:r>
      <w:r w:rsidRPr="004F26CB">
        <w:rPr>
          <w:i/>
          <w:iCs/>
        </w:rPr>
        <w:t xml:space="preserve"> de los instrumentos de gestión institucional (</w:t>
      </w:r>
      <w:r w:rsidRPr="004F26CB">
        <w:rPr>
          <w:rStyle w:val="Textoennegrita"/>
          <w:i/>
          <w:iCs/>
        </w:rPr>
        <w:t>PEI, PCI, PAT y Reglamento Interno</w:t>
      </w:r>
      <w:r w:rsidRPr="004F26CB">
        <w:rPr>
          <w:i/>
          <w:iCs/>
        </w:rPr>
        <w:t xml:space="preserve">) incorporan acciones de atención a la diversidad, alineadas con los principios de educación inclusiva y equidad establecidos en el </w:t>
      </w:r>
      <w:r w:rsidRPr="004F26CB">
        <w:rPr>
          <w:rStyle w:val="Textoennegrita"/>
          <w:i/>
          <w:iCs/>
        </w:rPr>
        <w:t>CNEB y el Diseño Universal para el Aprendizaje (DUA)</w:t>
      </w:r>
      <w:r w:rsidRPr="004F26CB">
        <w:rPr>
          <w:i/>
          <w:iCs/>
        </w:rPr>
        <w:t xml:space="preserve"> (5.2.1.5).</w:t>
      </w:r>
    </w:p>
    <w:p w14:paraId="2D595859" w14:textId="77777777" w:rsidR="004F26CB" w:rsidRPr="004F26CB" w:rsidRDefault="004F26CB" w:rsidP="004F26CB">
      <w:pPr>
        <w:pStyle w:val="NormalWeb"/>
        <w:ind w:left="709"/>
        <w:jc w:val="both"/>
        <w:rPr>
          <w:i/>
          <w:iCs/>
        </w:rPr>
      </w:pPr>
      <w:r w:rsidRPr="004F26CB">
        <w:rPr>
          <w:rFonts w:ascii="Segoe UI Emoji" w:hAnsi="Segoe UI Emoji" w:cs="Segoe UI Emoji"/>
          <w:i/>
          <w:iCs/>
        </w:rPr>
        <w:lastRenderedPageBreak/>
        <w:t>✅</w:t>
      </w:r>
      <w:r w:rsidRPr="004F26CB">
        <w:rPr>
          <w:i/>
          <w:iCs/>
        </w:rPr>
        <w:t xml:space="preserve"> </w:t>
      </w:r>
      <w:r w:rsidRPr="004F26CB">
        <w:rPr>
          <w:rStyle w:val="Textoennegrita"/>
          <w:i/>
          <w:iCs/>
        </w:rPr>
        <w:t>100%</w:t>
      </w:r>
      <w:r w:rsidRPr="004F26CB">
        <w:rPr>
          <w:i/>
          <w:iCs/>
        </w:rPr>
        <w:t xml:space="preserve"> de docentes han recibido asesoría institucional del SAEI para la atención de estudiantes que requieren </w:t>
      </w:r>
      <w:r w:rsidRPr="004F26CB">
        <w:rPr>
          <w:rStyle w:val="Textoennegrita"/>
          <w:i/>
          <w:iCs/>
        </w:rPr>
        <w:t>apoyos educativos personalizados y/o ajustes razonables</w:t>
      </w:r>
      <w:r w:rsidRPr="004F26CB">
        <w:rPr>
          <w:i/>
          <w:iCs/>
        </w:rPr>
        <w:t>, conforme a las disposiciones sobre atención a la diversidad (5.2.1.4).</w:t>
      </w:r>
    </w:p>
    <w:p w14:paraId="579F2745" w14:textId="77777777" w:rsidR="004F26CB" w:rsidRPr="004F26CB" w:rsidRDefault="004F26CB" w:rsidP="004F26CB">
      <w:pPr>
        <w:pStyle w:val="NormalWeb"/>
        <w:ind w:left="709"/>
        <w:jc w:val="both"/>
        <w:rPr>
          <w:i/>
          <w:iCs/>
        </w:rPr>
      </w:pPr>
      <w:r w:rsidRPr="004F26CB">
        <w:rPr>
          <w:rFonts w:ascii="Segoe UI Emoji" w:hAnsi="Segoe UI Emoji" w:cs="Segoe UI Emoji"/>
          <w:i/>
          <w:iCs/>
        </w:rPr>
        <w:t>✅</w:t>
      </w:r>
      <w:r w:rsidRPr="004F26CB">
        <w:rPr>
          <w:i/>
          <w:iCs/>
        </w:rPr>
        <w:t xml:space="preserve"> </w:t>
      </w:r>
      <w:r w:rsidRPr="004F26CB">
        <w:rPr>
          <w:rStyle w:val="Textoennegrita"/>
          <w:i/>
          <w:iCs/>
        </w:rPr>
        <w:t>100%</w:t>
      </w:r>
      <w:r w:rsidRPr="004F26CB">
        <w:rPr>
          <w:i/>
          <w:iCs/>
        </w:rPr>
        <w:t xml:space="preserve"> de los integrantes de los </w:t>
      </w:r>
      <w:r w:rsidRPr="004F26CB">
        <w:rPr>
          <w:rStyle w:val="Textoennegrita"/>
          <w:i/>
          <w:iCs/>
        </w:rPr>
        <w:t>Comités de Gestión</w:t>
      </w:r>
      <w:r w:rsidRPr="004F26CB">
        <w:rPr>
          <w:i/>
          <w:iCs/>
        </w:rPr>
        <w:t xml:space="preserve"> de la IE han recibido asesoría institucional en el </w:t>
      </w:r>
      <w:r w:rsidRPr="004F26CB">
        <w:rPr>
          <w:rStyle w:val="Textoennegrita"/>
          <w:i/>
          <w:iCs/>
        </w:rPr>
        <w:t>enfoque inclusivo y atención a la diversidad</w:t>
      </w:r>
      <w:r w:rsidRPr="004F26CB">
        <w:rPr>
          <w:i/>
          <w:iCs/>
        </w:rPr>
        <w:t>, en cumplimiento de la función del SAEI de fortalecer la cultura inclusiva en la comunidad educativa (5.2.1.5).</w:t>
      </w:r>
    </w:p>
    <w:p w14:paraId="0FB27336" w14:textId="77777777" w:rsidR="004F26CB" w:rsidRPr="004F26CB" w:rsidRDefault="004F26CB" w:rsidP="004F26CB">
      <w:pPr>
        <w:pStyle w:val="NormalWeb"/>
        <w:ind w:left="709"/>
        <w:jc w:val="both"/>
        <w:rPr>
          <w:i/>
          <w:iCs/>
        </w:rPr>
      </w:pPr>
      <w:r w:rsidRPr="004F26CB">
        <w:rPr>
          <w:rFonts w:ascii="Segoe UI Emoji" w:hAnsi="Segoe UI Emoji" w:cs="Segoe UI Emoji"/>
          <w:i/>
          <w:iCs/>
        </w:rPr>
        <w:t>✅</w:t>
      </w:r>
      <w:r w:rsidRPr="004F26CB">
        <w:rPr>
          <w:i/>
          <w:iCs/>
        </w:rPr>
        <w:t xml:space="preserve"> </w:t>
      </w:r>
      <w:r w:rsidRPr="004F26CB">
        <w:rPr>
          <w:rStyle w:val="Textoennegrita"/>
          <w:i/>
          <w:iCs/>
        </w:rPr>
        <w:t>100%</w:t>
      </w:r>
      <w:r w:rsidRPr="004F26CB">
        <w:rPr>
          <w:i/>
          <w:iCs/>
        </w:rPr>
        <w:t xml:space="preserve"> de los integrantes de los </w:t>
      </w:r>
      <w:r w:rsidRPr="004F26CB">
        <w:rPr>
          <w:rStyle w:val="Textoennegrita"/>
          <w:i/>
          <w:iCs/>
        </w:rPr>
        <w:t>Comités de Gestión</w:t>
      </w:r>
      <w:r w:rsidRPr="004F26CB">
        <w:rPr>
          <w:i/>
          <w:iCs/>
        </w:rPr>
        <w:t xml:space="preserve"> han recibido formación y asesoría institucional en la implementación del </w:t>
      </w:r>
      <w:r w:rsidRPr="004F26CB">
        <w:rPr>
          <w:rStyle w:val="Textoennegrita"/>
          <w:i/>
          <w:iCs/>
        </w:rPr>
        <w:t>DUA</w:t>
      </w:r>
      <w:r w:rsidRPr="004F26CB">
        <w:rPr>
          <w:i/>
          <w:iCs/>
        </w:rPr>
        <w:t xml:space="preserve">, así como en la planificación y aplicación de </w:t>
      </w:r>
      <w:r w:rsidRPr="004F26CB">
        <w:rPr>
          <w:rStyle w:val="Textoennegrita"/>
          <w:i/>
          <w:iCs/>
        </w:rPr>
        <w:t>adaptaciones curriculares y ajustes razonables</w:t>
      </w:r>
      <w:r w:rsidRPr="004F26CB">
        <w:rPr>
          <w:i/>
          <w:iCs/>
        </w:rPr>
        <w:t xml:space="preserve"> para la enseñanza y evaluación de los aprendizajes (5.2.1.5).</w:t>
      </w:r>
    </w:p>
    <w:p w14:paraId="4BFA9CBB" w14:textId="77777777" w:rsidR="004F26CB" w:rsidRPr="004F26CB" w:rsidRDefault="004F26CB" w:rsidP="004F26CB">
      <w:pPr>
        <w:pStyle w:val="NormalWeb"/>
        <w:ind w:left="709"/>
        <w:jc w:val="both"/>
        <w:rPr>
          <w:i/>
          <w:iCs/>
        </w:rPr>
      </w:pPr>
      <w:r w:rsidRPr="004F26CB">
        <w:rPr>
          <w:rFonts w:ascii="Segoe UI Emoji" w:hAnsi="Segoe UI Emoji" w:cs="Segoe UI Emoji"/>
          <w:i/>
          <w:iCs/>
        </w:rPr>
        <w:t>✅</w:t>
      </w:r>
      <w:r w:rsidRPr="004F26CB">
        <w:rPr>
          <w:i/>
          <w:iCs/>
        </w:rPr>
        <w:t xml:space="preserve"> </w:t>
      </w:r>
      <w:r w:rsidRPr="004F26CB">
        <w:rPr>
          <w:rStyle w:val="Textoennegrita"/>
          <w:i/>
          <w:iCs/>
        </w:rPr>
        <w:t>100%</w:t>
      </w:r>
      <w:r w:rsidRPr="004F26CB">
        <w:rPr>
          <w:i/>
          <w:iCs/>
        </w:rPr>
        <w:t xml:space="preserve"> de docentes han sido capacitados y asesorados en el </w:t>
      </w:r>
      <w:r w:rsidRPr="004F26CB">
        <w:rPr>
          <w:rStyle w:val="Textoennegrita"/>
          <w:i/>
          <w:iCs/>
        </w:rPr>
        <w:t>uso del DUA</w:t>
      </w:r>
      <w:r w:rsidRPr="004F26CB">
        <w:rPr>
          <w:i/>
          <w:iCs/>
        </w:rPr>
        <w:t xml:space="preserve">, así como en el diseño y aplicación de </w:t>
      </w:r>
      <w:r w:rsidRPr="004F26CB">
        <w:rPr>
          <w:rStyle w:val="Textoennegrita"/>
          <w:i/>
          <w:iCs/>
        </w:rPr>
        <w:t>estrategias pedagógicas, materiales educativos accesibles y metodologías diferenciadas</w:t>
      </w:r>
      <w:r w:rsidRPr="004F26CB">
        <w:rPr>
          <w:i/>
          <w:iCs/>
        </w:rPr>
        <w:t>, para garantizar una enseñanza inclusiva y equitativa (5.2.1.4).</w:t>
      </w:r>
    </w:p>
    <w:p w14:paraId="7D96CC3D" w14:textId="0EA64F9B" w:rsidR="008F2301" w:rsidRPr="006C4ECD" w:rsidRDefault="008F2301">
      <w:pPr>
        <w:pStyle w:val="Prrafodelista"/>
        <w:numPr>
          <w:ilvl w:val="0"/>
          <w:numId w:val="3"/>
        </w:numPr>
        <w:spacing w:after="0" w:line="276" w:lineRule="auto"/>
        <w:ind w:left="1134" w:hanging="1015"/>
        <w:jc w:val="both"/>
        <w:rPr>
          <w:rFonts w:ascii="Times New Roman" w:eastAsia="Calibri" w:hAnsi="Times New Roman" w:cs="Times New Roman"/>
          <w:b/>
          <w:i/>
          <w:iCs/>
          <w:sz w:val="24"/>
          <w:szCs w:val="24"/>
          <w:lang w:val="es-ES"/>
        </w:rPr>
      </w:pPr>
      <w:r w:rsidRPr="006C4ECD">
        <w:rPr>
          <w:rFonts w:ascii="Times New Roman" w:eastAsia="Times New Roman" w:hAnsi="Times New Roman" w:cs="Times New Roman"/>
          <w:b/>
          <w:i/>
          <w:iCs/>
          <w:sz w:val="24"/>
          <w:szCs w:val="24"/>
          <w:lang w:val="es-ES" w:eastAsia="es-ES"/>
        </w:rPr>
        <w:t>COMPROMISOS DE GESTIÓN ESCOLAR</w:t>
      </w:r>
      <w:r w:rsidR="006F4C1F" w:rsidRPr="006C4ECD">
        <w:rPr>
          <w:rFonts w:ascii="Times New Roman" w:eastAsia="Times New Roman" w:hAnsi="Times New Roman" w:cs="Times New Roman"/>
          <w:b/>
          <w:i/>
          <w:iCs/>
          <w:sz w:val="24"/>
          <w:szCs w:val="24"/>
          <w:lang w:val="es-ES" w:eastAsia="es-ES"/>
        </w:rPr>
        <w:t xml:space="preserve"> ALINEADO AL TRABAJO DEL SAEI</w:t>
      </w:r>
      <w:r w:rsidRPr="006C4ECD">
        <w:rPr>
          <w:rFonts w:ascii="Times New Roman" w:eastAsia="Times New Roman" w:hAnsi="Times New Roman" w:cs="Times New Roman"/>
          <w:b/>
          <w:i/>
          <w:iCs/>
          <w:sz w:val="24"/>
          <w:szCs w:val="24"/>
          <w:lang w:val="es-ES" w:eastAsia="es-ES"/>
        </w:rPr>
        <w:t>:</w:t>
      </w:r>
    </w:p>
    <w:p w14:paraId="757F7927" w14:textId="77777777" w:rsidR="000B608F" w:rsidRPr="000B608F" w:rsidRDefault="000B608F" w:rsidP="000B608F">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La interrelación entre los </w:t>
      </w:r>
      <w:r w:rsidRPr="000B608F">
        <w:rPr>
          <w:rFonts w:ascii="Times New Roman" w:eastAsia="Times New Roman" w:hAnsi="Times New Roman" w:cs="Times New Roman"/>
          <w:b/>
          <w:bCs/>
          <w:sz w:val="24"/>
          <w:szCs w:val="24"/>
          <w:lang w:eastAsia="es-PE"/>
        </w:rPr>
        <w:t>Compromisos de Gestión Escolar (CGE)</w:t>
      </w:r>
      <w:r w:rsidRPr="000B608F">
        <w:rPr>
          <w:rFonts w:ascii="Times New Roman" w:eastAsia="Times New Roman" w:hAnsi="Times New Roman" w:cs="Times New Roman"/>
          <w:sz w:val="24"/>
          <w:szCs w:val="24"/>
          <w:lang w:eastAsia="es-PE"/>
        </w:rPr>
        <w:t xml:space="preserve"> y las </w:t>
      </w:r>
      <w:r w:rsidRPr="000B608F">
        <w:rPr>
          <w:rFonts w:ascii="Times New Roman" w:eastAsia="Times New Roman" w:hAnsi="Times New Roman" w:cs="Times New Roman"/>
          <w:b/>
          <w:bCs/>
          <w:sz w:val="24"/>
          <w:szCs w:val="24"/>
          <w:lang w:eastAsia="es-PE"/>
        </w:rPr>
        <w:t>Disposiciones para la Creación e Implementación de los Servicios de Apoyo Educativo (SAE)</w:t>
      </w:r>
      <w:r w:rsidRPr="000B608F">
        <w:rPr>
          <w:rFonts w:ascii="Times New Roman" w:eastAsia="Times New Roman" w:hAnsi="Times New Roman" w:cs="Times New Roman"/>
          <w:sz w:val="24"/>
          <w:szCs w:val="24"/>
          <w:lang w:eastAsia="es-PE"/>
        </w:rPr>
        <w:t xml:space="preserve"> en la Educación Básica Regular se basa en el propósito común de mejorar la calidad educativa, garantizar la equidad en el acceso y fortalecer la permanencia y logros de aprendizaje de los estudiantes. A continuación, se presentan los puntos clave con una fundamentación más sólida:</w:t>
      </w:r>
    </w:p>
    <w:p w14:paraId="3657D071" w14:textId="77777777" w:rsidR="000B608F" w:rsidRPr="000B608F" w:rsidRDefault="000B608F" w:rsidP="000B608F">
      <w:pPr>
        <w:spacing w:before="100" w:beforeAutospacing="1" w:after="100" w:afterAutospacing="1" w:line="240" w:lineRule="auto"/>
        <w:ind w:left="1134"/>
        <w:jc w:val="both"/>
        <w:outlineLvl w:val="2"/>
        <w:rPr>
          <w:rFonts w:ascii="Times New Roman" w:eastAsia="Times New Roman" w:hAnsi="Times New Roman" w:cs="Times New Roman"/>
          <w:b/>
          <w:bCs/>
          <w:sz w:val="24"/>
          <w:szCs w:val="24"/>
          <w:lang w:eastAsia="es-PE"/>
        </w:rPr>
      </w:pPr>
      <w:r w:rsidRPr="000B608F">
        <w:rPr>
          <w:rFonts w:ascii="Times New Roman" w:eastAsia="Times New Roman" w:hAnsi="Times New Roman" w:cs="Times New Roman"/>
          <w:b/>
          <w:bCs/>
          <w:sz w:val="24"/>
          <w:szCs w:val="24"/>
          <w:lang w:eastAsia="es-PE"/>
        </w:rPr>
        <w:t>1. Desarrollo integral de los estudiantes (CGE de Resultados) y el SAE</w:t>
      </w:r>
    </w:p>
    <w:p w14:paraId="61E461E1" w14:textId="77777777" w:rsidR="000B608F" w:rsidRPr="000B608F" w:rsidRDefault="000B608F" w:rsidP="000B608F">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Los CGE establecen que todas y todos los estudiantes deben desarrollar habilidades socioemocionales y alcanzar los aprendizajes del perfil de egreso del </w:t>
      </w:r>
      <w:r w:rsidRPr="000B608F">
        <w:rPr>
          <w:rFonts w:ascii="Times New Roman" w:eastAsia="Times New Roman" w:hAnsi="Times New Roman" w:cs="Times New Roman"/>
          <w:b/>
          <w:bCs/>
          <w:sz w:val="24"/>
          <w:szCs w:val="24"/>
          <w:lang w:eastAsia="es-PE"/>
        </w:rPr>
        <w:t>Currículo Nacional de Educación Básica (CNEB)</w:t>
      </w:r>
      <w:r w:rsidRPr="000B608F">
        <w:rPr>
          <w:rFonts w:ascii="Times New Roman" w:eastAsia="Times New Roman" w:hAnsi="Times New Roman" w:cs="Times New Roman"/>
          <w:sz w:val="24"/>
          <w:szCs w:val="24"/>
          <w:lang w:eastAsia="es-PE"/>
        </w:rPr>
        <w:t>. Para ello, se miden indicadores como el incremento de niveles satisfactorios en evaluaciones y la reducción de estudiantes en niveles de inicio.</w:t>
      </w:r>
    </w:p>
    <w:p w14:paraId="118BE4FC" w14:textId="77777777" w:rsidR="000B608F" w:rsidRPr="000B608F" w:rsidRDefault="000B608F" w:rsidP="000B608F">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El </w:t>
      </w:r>
      <w:r w:rsidRPr="000B608F">
        <w:rPr>
          <w:rFonts w:ascii="Times New Roman" w:eastAsia="Times New Roman" w:hAnsi="Times New Roman" w:cs="Times New Roman"/>
          <w:b/>
          <w:bCs/>
          <w:sz w:val="24"/>
          <w:szCs w:val="24"/>
          <w:lang w:eastAsia="es-PE"/>
        </w:rPr>
        <w:t>SAE contribuye directamente</w:t>
      </w:r>
      <w:r w:rsidRPr="000B608F">
        <w:rPr>
          <w:rFonts w:ascii="Times New Roman" w:eastAsia="Times New Roman" w:hAnsi="Times New Roman" w:cs="Times New Roman"/>
          <w:sz w:val="24"/>
          <w:szCs w:val="24"/>
          <w:lang w:eastAsia="es-PE"/>
        </w:rPr>
        <w:t xml:space="preserve"> a este compromiso al eliminar barreras educativas que afectan el acceso, la participación y los logros de aprendizaje. A través del </w:t>
      </w:r>
      <w:r w:rsidRPr="000B608F">
        <w:rPr>
          <w:rFonts w:ascii="Times New Roman" w:eastAsia="Times New Roman" w:hAnsi="Times New Roman" w:cs="Times New Roman"/>
          <w:b/>
          <w:bCs/>
          <w:sz w:val="24"/>
          <w:szCs w:val="24"/>
          <w:lang w:eastAsia="es-PE"/>
        </w:rPr>
        <w:t>Servicio de Apoyo Educativo Interno (SAEI)</w:t>
      </w:r>
      <w:r w:rsidRPr="000B608F">
        <w:rPr>
          <w:rFonts w:ascii="Times New Roman" w:eastAsia="Times New Roman" w:hAnsi="Times New Roman" w:cs="Times New Roman"/>
          <w:sz w:val="24"/>
          <w:szCs w:val="24"/>
          <w:lang w:eastAsia="es-PE"/>
        </w:rPr>
        <w:t xml:space="preserve"> en cada institución educativa y el </w:t>
      </w:r>
      <w:r w:rsidRPr="000B608F">
        <w:rPr>
          <w:rFonts w:ascii="Times New Roman" w:eastAsia="Times New Roman" w:hAnsi="Times New Roman" w:cs="Times New Roman"/>
          <w:b/>
          <w:bCs/>
          <w:sz w:val="24"/>
          <w:szCs w:val="24"/>
          <w:lang w:eastAsia="es-PE"/>
        </w:rPr>
        <w:t>Servicio de Apoyo Educativo Externo (SAEE)</w:t>
      </w:r>
      <w:r w:rsidRPr="000B608F">
        <w:rPr>
          <w:rFonts w:ascii="Times New Roman" w:eastAsia="Times New Roman" w:hAnsi="Times New Roman" w:cs="Times New Roman"/>
          <w:sz w:val="24"/>
          <w:szCs w:val="24"/>
          <w:lang w:eastAsia="es-PE"/>
        </w:rPr>
        <w:t xml:space="preserve"> desde la UGEL, se brindan estrategias pedagógicas inclusivas, formación docente en educación diferenciada y ajustes razonables para estudiantes con necesidades específicas.</w:t>
      </w:r>
    </w:p>
    <w:p w14:paraId="3EDC4EC5" w14:textId="77777777" w:rsidR="000B608F" w:rsidRPr="000B608F" w:rsidRDefault="000B608F" w:rsidP="004A30E2">
      <w:pPr>
        <w:spacing w:before="100" w:beforeAutospacing="1" w:after="100" w:afterAutospacing="1" w:line="240" w:lineRule="auto"/>
        <w:ind w:left="1134"/>
        <w:jc w:val="both"/>
        <w:outlineLvl w:val="3"/>
        <w:rPr>
          <w:rFonts w:ascii="Times New Roman" w:eastAsia="Times New Roman" w:hAnsi="Times New Roman" w:cs="Times New Roman"/>
          <w:b/>
          <w:bCs/>
          <w:sz w:val="24"/>
          <w:szCs w:val="24"/>
          <w:lang w:eastAsia="es-PE"/>
        </w:rPr>
      </w:pPr>
      <w:r w:rsidRPr="000B608F">
        <w:rPr>
          <w:rFonts w:ascii="Times New Roman" w:eastAsia="Times New Roman" w:hAnsi="Times New Roman" w:cs="Times New Roman"/>
          <w:b/>
          <w:bCs/>
          <w:sz w:val="24"/>
          <w:szCs w:val="24"/>
          <w:lang w:eastAsia="es-PE"/>
        </w:rPr>
        <w:t>Fundamento Normativo</w:t>
      </w:r>
    </w:p>
    <w:p w14:paraId="24C6B063" w14:textId="77777777" w:rsidR="000B608F" w:rsidRPr="000B608F" w:rsidRDefault="000B608F">
      <w:pPr>
        <w:numPr>
          <w:ilvl w:val="0"/>
          <w:numId w:val="6"/>
        </w:numPr>
        <w:spacing w:before="100" w:beforeAutospacing="1" w:after="100" w:afterAutospacing="1" w:line="240" w:lineRule="auto"/>
        <w:ind w:left="1560"/>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Ley General de Educación (Ley </w:t>
      </w:r>
      <w:proofErr w:type="spellStart"/>
      <w:r w:rsidRPr="000B608F">
        <w:rPr>
          <w:rFonts w:ascii="Times New Roman" w:eastAsia="Times New Roman" w:hAnsi="Times New Roman" w:cs="Times New Roman"/>
          <w:sz w:val="24"/>
          <w:szCs w:val="24"/>
          <w:lang w:eastAsia="es-PE"/>
        </w:rPr>
        <w:t>N°</w:t>
      </w:r>
      <w:proofErr w:type="spellEnd"/>
      <w:r w:rsidRPr="000B608F">
        <w:rPr>
          <w:rFonts w:ascii="Times New Roman" w:eastAsia="Times New Roman" w:hAnsi="Times New Roman" w:cs="Times New Roman"/>
          <w:sz w:val="24"/>
          <w:szCs w:val="24"/>
          <w:lang w:eastAsia="es-PE"/>
        </w:rPr>
        <w:t xml:space="preserve"> 28044): Establece la educación inclusiva como un principio fundamental.</w:t>
      </w:r>
    </w:p>
    <w:p w14:paraId="7569911D" w14:textId="77777777" w:rsidR="000B608F" w:rsidRPr="000B608F" w:rsidRDefault="000B608F">
      <w:pPr>
        <w:numPr>
          <w:ilvl w:val="0"/>
          <w:numId w:val="6"/>
        </w:numPr>
        <w:spacing w:before="100" w:beforeAutospacing="1" w:after="100" w:afterAutospacing="1" w:line="240" w:lineRule="auto"/>
        <w:ind w:left="1560"/>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lastRenderedPageBreak/>
        <w:t xml:space="preserve">Resolución Viceministerial </w:t>
      </w:r>
      <w:proofErr w:type="spellStart"/>
      <w:r w:rsidRPr="000B608F">
        <w:rPr>
          <w:rFonts w:ascii="Times New Roman" w:eastAsia="Times New Roman" w:hAnsi="Times New Roman" w:cs="Times New Roman"/>
          <w:sz w:val="24"/>
          <w:szCs w:val="24"/>
          <w:lang w:eastAsia="es-PE"/>
        </w:rPr>
        <w:t>N°</w:t>
      </w:r>
      <w:proofErr w:type="spellEnd"/>
      <w:r w:rsidRPr="000B608F">
        <w:rPr>
          <w:rFonts w:ascii="Times New Roman" w:eastAsia="Times New Roman" w:hAnsi="Times New Roman" w:cs="Times New Roman"/>
          <w:sz w:val="24"/>
          <w:szCs w:val="24"/>
          <w:lang w:eastAsia="es-PE"/>
        </w:rPr>
        <w:t xml:space="preserve"> 041-2024-MINEDU: Aprueba la creación del SAE, asegurando su implementación progresiva.</w:t>
      </w:r>
    </w:p>
    <w:p w14:paraId="53870932" w14:textId="77777777" w:rsidR="000B608F" w:rsidRPr="000B608F" w:rsidRDefault="000B608F" w:rsidP="004A30E2">
      <w:pPr>
        <w:spacing w:before="100" w:beforeAutospacing="1" w:after="100" w:afterAutospacing="1" w:line="240" w:lineRule="auto"/>
        <w:ind w:left="1134"/>
        <w:jc w:val="both"/>
        <w:outlineLvl w:val="2"/>
        <w:rPr>
          <w:rFonts w:ascii="Times New Roman" w:eastAsia="Times New Roman" w:hAnsi="Times New Roman" w:cs="Times New Roman"/>
          <w:b/>
          <w:bCs/>
          <w:sz w:val="24"/>
          <w:szCs w:val="24"/>
          <w:lang w:eastAsia="es-PE"/>
        </w:rPr>
      </w:pPr>
      <w:r w:rsidRPr="000B608F">
        <w:rPr>
          <w:rFonts w:ascii="Times New Roman" w:eastAsia="Times New Roman" w:hAnsi="Times New Roman" w:cs="Times New Roman"/>
          <w:b/>
          <w:bCs/>
          <w:sz w:val="24"/>
          <w:szCs w:val="24"/>
          <w:lang w:eastAsia="es-PE"/>
        </w:rPr>
        <w:t>2. Acceso y continuidad en la trayectoria educativa (CGE de Resultados) y el SAE</w:t>
      </w:r>
    </w:p>
    <w:p w14:paraId="7E78A2B2" w14:textId="77777777" w:rsidR="000B608F" w:rsidRPr="000B608F" w:rsidRDefault="000B608F" w:rsidP="004A30E2">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Uno de los indicadores clave de los CGE es la reducción de la deserción escolar. Este compromiso busca garantizar que todos los estudiantes accedan al sistema educativo y culminen su trayectoria escolar con condiciones óptimas.</w:t>
      </w:r>
    </w:p>
    <w:p w14:paraId="75067734" w14:textId="77777777" w:rsidR="000B608F" w:rsidRPr="000B608F" w:rsidRDefault="000B608F" w:rsidP="004A30E2">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El </w:t>
      </w:r>
      <w:r w:rsidRPr="000B608F">
        <w:rPr>
          <w:rFonts w:ascii="Times New Roman" w:eastAsia="Times New Roman" w:hAnsi="Times New Roman" w:cs="Times New Roman"/>
          <w:b/>
          <w:bCs/>
          <w:sz w:val="24"/>
          <w:szCs w:val="24"/>
          <w:lang w:eastAsia="es-PE"/>
        </w:rPr>
        <w:t>SAE complementa este objetivo</w:t>
      </w:r>
      <w:r w:rsidRPr="000B608F">
        <w:rPr>
          <w:rFonts w:ascii="Times New Roman" w:eastAsia="Times New Roman" w:hAnsi="Times New Roman" w:cs="Times New Roman"/>
          <w:sz w:val="24"/>
          <w:szCs w:val="24"/>
          <w:lang w:eastAsia="es-PE"/>
        </w:rPr>
        <w:t xml:space="preserve"> mediante acciones como la tutoría y la orientación educativa, la implementación de recursos y estrategias para la inclusión de estudiantes en situación de vulnerabilidad (discapacidad, zonas rurales, pobreza extrema), y la gestión de apoyos educativos personalizados.</w:t>
      </w:r>
    </w:p>
    <w:p w14:paraId="1417FF81" w14:textId="77777777" w:rsidR="000B608F" w:rsidRPr="000B608F" w:rsidRDefault="000B608F" w:rsidP="004A30E2">
      <w:pPr>
        <w:spacing w:before="100" w:beforeAutospacing="1" w:after="100" w:afterAutospacing="1" w:line="240" w:lineRule="auto"/>
        <w:ind w:left="1134"/>
        <w:jc w:val="both"/>
        <w:outlineLvl w:val="3"/>
        <w:rPr>
          <w:rFonts w:ascii="Times New Roman" w:eastAsia="Times New Roman" w:hAnsi="Times New Roman" w:cs="Times New Roman"/>
          <w:b/>
          <w:bCs/>
          <w:sz w:val="24"/>
          <w:szCs w:val="24"/>
          <w:lang w:eastAsia="es-PE"/>
        </w:rPr>
      </w:pPr>
      <w:r w:rsidRPr="000B608F">
        <w:rPr>
          <w:rFonts w:ascii="Times New Roman" w:eastAsia="Times New Roman" w:hAnsi="Times New Roman" w:cs="Times New Roman"/>
          <w:b/>
          <w:bCs/>
          <w:sz w:val="24"/>
          <w:szCs w:val="24"/>
          <w:lang w:eastAsia="es-PE"/>
        </w:rPr>
        <w:t>Fundamento Normativo</w:t>
      </w:r>
    </w:p>
    <w:p w14:paraId="77B1A3D8" w14:textId="77777777" w:rsidR="000B608F" w:rsidRPr="000B608F" w:rsidRDefault="000B608F">
      <w:pPr>
        <w:numPr>
          <w:ilvl w:val="0"/>
          <w:numId w:val="7"/>
        </w:numPr>
        <w:tabs>
          <w:tab w:val="clear" w:pos="720"/>
          <w:tab w:val="num" w:pos="426"/>
        </w:tabs>
        <w:spacing w:before="100" w:beforeAutospacing="1" w:after="100" w:afterAutospacing="1" w:line="240" w:lineRule="auto"/>
        <w:ind w:left="1701"/>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Ley </w:t>
      </w:r>
      <w:proofErr w:type="spellStart"/>
      <w:r w:rsidRPr="000B608F">
        <w:rPr>
          <w:rFonts w:ascii="Times New Roman" w:eastAsia="Times New Roman" w:hAnsi="Times New Roman" w:cs="Times New Roman"/>
          <w:sz w:val="24"/>
          <w:szCs w:val="24"/>
          <w:lang w:eastAsia="es-PE"/>
        </w:rPr>
        <w:t>N°</w:t>
      </w:r>
      <w:proofErr w:type="spellEnd"/>
      <w:r w:rsidRPr="000B608F">
        <w:rPr>
          <w:rFonts w:ascii="Times New Roman" w:eastAsia="Times New Roman" w:hAnsi="Times New Roman" w:cs="Times New Roman"/>
          <w:sz w:val="24"/>
          <w:szCs w:val="24"/>
          <w:lang w:eastAsia="es-PE"/>
        </w:rPr>
        <w:t xml:space="preserve"> 29973, Ley General de la Persona con Discapacidad: Garantiza el acceso a la educación sin discriminación.</w:t>
      </w:r>
    </w:p>
    <w:p w14:paraId="74E78735" w14:textId="77777777" w:rsidR="000B608F" w:rsidRPr="000B608F" w:rsidRDefault="000B608F">
      <w:pPr>
        <w:numPr>
          <w:ilvl w:val="0"/>
          <w:numId w:val="7"/>
        </w:numPr>
        <w:tabs>
          <w:tab w:val="clear" w:pos="720"/>
          <w:tab w:val="num" w:pos="426"/>
        </w:tabs>
        <w:spacing w:before="100" w:beforeAutospacing="1" w:after="100" w:afterAutospacing="1" w:line="240" w:lineRule="auto"/>
        <w:ind w:left="1701"/>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Resolución Viceministerial </w:t>
      </w:r>
      <w:proofErr w:type="spellStart"/>
      <w:r w:rsidRPr="000B608F">
        <w:rPr>
          <w:rFonts w:ascii="Times New Roman" w:eastAsia="Times New Roman" w:hAnsi="Times New Roman" w:cs="Times New Roman"/>
          <w:sz w:val="24"/>
          <w:szCs w:val="24"/>
          <w:lang w:eastAsia="es-PE"/>
        </w:rPr>
        <w:t>N°</w:t>
      </w:r>
      <w:proofErr w:type="spellEnd"/>
      <w:r w:rsidRPr="000B608F">
        <w:rPr>
          <w:rFonts w:ascii="Times New Roman" w:eastAsia="Times New Roman" w:hAnsi="Times New Roman" w:cs="Times New Roman"/>
          <w:sz w:val="24"/>
          <w:szCs w:val="24"/>
          <w:lang w:eastAsia="es-PE"/>
        </w:rPr>
        <w:t xml:space="preserve"> 212-2020-MINEDU: Regula los lineamientos de Tutoría y Orientación Educativa, que son clave en la reducción de la deserción.</w:t>
      </w:r>
    </w:p>
    <w:p w14:paraId="7D6CF7D6" w14:textId="11400153" w:rsidR="000B608F" w:rsidRPr="000B608F" w:rsidRDefault="000B608F" w:rsidP="004A30E2">
      <w:pPr>
        <w:spacing w:before="100" w:beforeAutospacing="1" w:after="100" w:afterAutospacing="1" w:line="240" w:lineRule="auto"/>
        <w:ind w:left="1134"/>
        <w:jc w:val="both"/>
        <w:outlineLvl w:val="2"/>
        <w:rPr>
          <w:rFonts w:ascii="Times New Roman" w:eastAsia="Times New Roman" w:hAnsi="Times New Roman" w:cs="Times New Roman"/>
          <w:b/>
          <w:bCs/>
          <w:sz w:val="24"/>
          <w:szCs w:val="24"/>
          <w:lang w:eastAsia="es-PE"/>
        </w:rPr>
      </w:pPr>
      <w:r w:rsidRPr="000B608F">
        <w:rPr>
          <w:rFonts w:ascii="Times New Roman" w:eastAsia="Times New Roman" w:hAnsi="Times New Roman" w:cs="Times New Roman"/>
          <w:b/>
          <w:bCs/>
          <w:sz w:val="24"/>
          <w:szCs w:val="24"/>
          <w:lang w:eastAsia="es-PE"/>
        </w:rPr>
        <w:t>3</w:t>
      </w:r>
      <w:r w:rsidR="006C4ECD">
        <w:rPr>
          <w:rFonts w:ascii="Times New Roman" w:eastAsia="Times New Roman" w:hAnsi="Times New Roman" w:cs="Times New Roman"/>
          <w:b/>
          <w:bCs/>
          <w:sz w:val="24"/>
          <w:szCs w:val="24"/>
          <w:lang w:eastAsia="es-PE"/>
        </w:rPr>
        <w:t xml:space="preserve"> y 4</w:t>
      </w:r>
      <w:r w:rsidRPr="000B608F">
        <w:rPr>
          <w:rFonts w:ascii="Times New Roman" w:eastAsia="Times New Roman" w:hAnsi="Times New Roman" w:cs="Times New Roman"/>
          <w:b/>
          <w:bCs/>
          <w:sz w:val="24"/>
          <w:szCs w:val="24"/>
          <w:lang w:eastAsia="es-PE"/>
        </w:rPr>
        <w:t>. Gestión de condiciones operativas y pedagógicas (CGE de Condiciones) y el SAE</w:t>
      </w:r>
    </w:p>
    <w:p w14:paraId="586CC48D" w14:textId="77777777" w:rsidR="000B608F" w:rsidRPr="000B608F" w:rsidRDefault="000B608F" w:rsidP="004A30E2">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Los CGE plantean que las instituciones educativas deben contar con condiciones adecuadas de infraestructura, equipamiento, mobiliario y recursos educativos para garantizar un servicio de calidad. Además, promueven la gestión de la práctica pedagógica, asegurando que los docentes implementen metodologías activas y diversificadas en función de las necesidades del estudiantado.</w:t>
      </w:r>
    </w:p>
    <w:p w14:paraId="5FBD4025" w14:textId="77777777" w:rsidR="000B608F" w:rsidRPr="000B608F" w:rsidRDefault="000B608F" w:rsidP="004A30E2">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El </w:t>
      </w:r>
      <w:r w:rsidRPr="000B608F">
        <w:rPr>
          <w:rFonts w:ascii="Times New Roman" w:eastAsia="Times New Roman" w:hAnsi="Times New Roman" w:cs="Times New Roman"/>
          <w:b/>
          <w:bCs/>
          <w:sz w:val="24"/>
          <w:szCs w:val="24"/>
          <w:lang w:eastAsia="es-PE"/>
        </w:rPr>
        <w:t>SAE responde a estos compromisos</w:t>
      </w:r>
      <w:r w:rsidRPr="000B608F">
        <w:rPr>
          <w:rFonts w:ascii="Times New Roman" w:eastAsia="Times New Roman" w:hAnsi="Times New Roman" w:cs="Times New Roman"/>
          <w:sz w:val="24"/>
          <w:szCs w:val="24"/>
          <w:lang w:eastAsia="es-PE"/>
        </w:rPr>
        <w:t xml:space="preserve"> fortaleciendo el liderazgo pedagógico de los directivos y docentes, implementando estrategias de formación y acompañamiento, promoviendo la diversificación curricular y garantizando la provisión de materiales educativos accesibles (braille, lengua de señas, recursos adaptativos).</w:t>
      </w:r>
    </w:p>
    <w:p w14:paraId="7A52ACFF" w14:textId="77777777" w:rsidR="000B608F" w:rsidRPr="000B608F" w:rsidRDefault="000B608F" w:rsidP="004A30E2">
      <w:pPr>
        <w:spacing w:before="100" w:beforeAutospacing="1" w:after="100" w:afterAutospacing="1" w:line="240" w:lineRule="auto"/>
        <w:ind w:left="1134"/>
        <w:jc w:val="both"/>
        <w:outlineLvl w:val="3"/>
        <w:rPr>
          <w:rFonts w:ascii="Times New Roman" w:eastAsia="Times New Roman" w:hAnsi="Times New Roman" w:cs="Times New Roman"/>
          <w:b/>
          <w:bCs/>
          <w:sz w:val="24"/>
          <w:szCs w:val="24"/>
          <w:lang w:eastAsia="es-PE"/>
        </w:rPr>
      </w:pPr>
      <w:r w:rsidRPr="000B608F">
        <w:rPr>
          <w:rFonts w:ascii="Times New Roman" w:eastAsia="Times New Roman" w:hAnsi="Times New Roman" w:cs="Times New Roman"/>
          <w:b/>
          <w:bCs/>
          <w:sz w:val="24"/>
          <w:szCs w:val="24"/>
          <w:lang w:eastAsia="es-PE"/>
        </w:rPr>
        <w:t>Fundamento Normativo</w:t>
      </w:r>
    </w:p>
    <w:p w14:paraId="50C39F82" w14:textId="77777777" w:rsidR="000B608F" w:rsidRPr="000B608F" w:rsidRDefault="000B608F">
      <w:pPr>
        <w:numPr>
          <w:ilvl w:val="0"/>
          <w:numId w:val="8"/>
        </w:numPr>
        <w:spacing w:before="100" w:beforeAutospacing="1" w:after="100" w:afterAutospacing="1" w:line="240" w:lineRule="auto"/>
        <w:ind w:left="1701"/>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Resolución Ministerial </w:t>
      </w:r>
      <w:proofErr w:type="spellStart"/>
      <w:r w:rsidRPr="000B608F">
        <w:rPr>
          <w:rFonts w:ascii="Times New Roman" w:eastAsia="Times New Roman" w:hAnsi="Times New Roman" w:cs="Times New Roman"/>
          <w:sz w:val="24"/>
          <w:szCs w:val="24"/>
          <w:lang w:eastAsia="es-PE"/>
        </w:rPr>
        <w:t>N°</w:t>
      </w:r>
      <w:proofErr w:type="spellEnd"/>
      <w:r w:rsidRPr="000B608F">
        <w:rPr>
          <w:rFonts w:ascii="Times New Roman" w:eastAsia="Times New Roman" w:hAnsi="Times New Roman" w:cs="Times New Roman"/>
          <w:sz w:val="24"/>
          <w:szCs w:val="24"/>
          <w:lang w:eastAsia="es-PE"/>
        </w:rPr>
        <w:t xml:space="preserve"> 263-2021-MINEDU: Establece las condiciones básicas para la provisión de servicios educativos.</w:t>
      </w:r>
    </w:p>
    <w:p w14:paraId="55B206FB" w14:textId="77777777" w:rsidR="004A30E2" w:rsidRDefault="000B608F">
      <w:pPr>
        <w:numPr>
          <w:ilvl w:val="0"/>
          <w:numId w:val="8"/>
        </w:numPr>
        <w:spacing w:before="100" w:beforeAutospacing="1" w:after="100" w:afterAutospacing="1" w:line="240" w:lineRule="auto"/>
        <w:ind w:left="1701"/>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Decreto Supremo </w:t>
      </w:r>
      <w:proofErr w:type="spellStart"/>
      <w:r w:rsidRPr="000B608F">
        <w:rPr>
          <w:rFonts w:ascii="Times New Roman" w:eastAsia="Times New Roman" w:hAnsi="Times New Roman" w:cs="Times New Roman"/>
          <w:sz w:val="24"/>
          <w:szCs w:val="24"/>
          <w:lang w:eastAsia="es-PE"/>
        </w:rPr>
        <w:t>N°</w:t>
      </w:r>
      <w:proofErr w:type="spellEnd"/>
      <w:r w:rsidRPr="000B608F">
        <w:rPr>
          <w:rFonts w:ascii="Times New Roman" w:eastAsia="Times New Roman" w:hAnsi="Times New Roman" w:cs="Times New Roman"/>
          <w:sz w:val="24"/>
          <w:szCs w:val="24"/>
          <w:lang w:eastAsia="es-PE"/>
        </w:rPr>
        <w:t xml:space="preserve"> 006-2011-MIMDES: Regula el apoyo a personas con discapacidad, asegurando adaptaciones en el entorno educativo.</w:t>
      </w:r>
    </w:p>
    <w:p w14:paraId="7769C4D8" w14:textId="4081FC1F" w:rsidR="004A30E2" w:rsidRDefault="004A30E2">
      <w:pPr>
        <w:numPr>
          <w:ilvl w:val="0"/>
          <w:numId w:val="8"/>
        </w:numPr>
        <w:spacing w:before="100" w:beforeAutospacing="1" w:after="100" w:afterAutospacing="1" w:line="240" w:lineRule="auto"/>
        <w:ind w:left="1701"/>
        <w:jc w:val="both"/>
        <w:rPr>
          <w:rFonts w:ascii="Times New Roman" w:eastAsia="Times New Roman" w:hAnsi="Times New Roman" w:cs="Times New Roman"/>
          <w:sz w:val="24"/>
          <w:szCs w:val="24"/>
          <w:lang w:eastAsia="es-PE"/>
        </w:rPr>
      </w:pPr>
      <w:r w:rsidRPr="004A30E2">
        <w:rPr>
          <w:rFonts w:ascii="Times New Roman" w:eastAsia="Times New Roman" w:hAnsi="Times New Roman" w:cs="Times New Roman"/>
          <w:sz w:val="24"/>
          <w:szCs w:val="24"/>
          <w:lang w:eastAsia="es-PE"/>
        </w:rPr>
        <w:t xml:space="preserve">Resolución Viceministerial </w:t>
      </w:r>
      <w:proofErr w:type="spellStart"/>
      <w:r w:rsidRPr="004A30E2">
        <w:rPr>
          <w:rFonts w:ascii="Times New Roman" w:eastAsia="Times New Roman" w:hAnsi="Times New Roman" w:cs="Times New Roman"/>
          <w:sz w:val="24"/>
          <w:szCs w:val="24"/>
          <w:lang w:eastAsia="es-PE"/>
        </w:rPr>
        <w:t>N.°</w:t>
      </w:r>
      <w:proofErr w:type="spellEnd"/>
      <w:r w:rsidRPr="004A30E2">
        <w:rPr>
          <w:rFonts w:ascii="Times New Roman" w:eastAsia="Times New Roman" w:hAnsi="Times New Roman" w:cs="Times New Roman"/>
          <w:sz w:val="24"/>
          <w:szCs w:val="24"/>
          <w:lang w:eastAsia="es-PE"/>
        </w:rPr>
        <w:t xml:space="preserve"> 222-2021-MINEDU: Lineamientos para la diversificación curricular en la Educación Básica.</w:t>
      </w:r>
    </w:p>
    <w:p w14:paraId="02917843" w14:textId="5289583B" w:rsidR="00193FBD" w:rsidRPr="000B608F" w:rsidRDefault="00193FBD">
      <w:pPr>
        <w:numPr>
          <w:ilvl w:val="0"/>
          <w:numId w:val="8"/>
        </w:numPr>
        <w:spacing w:before="100" w:beforeAutospacing="1" w:after="100" w:afterAutospacing="1" w:line="240" w:lineRule="auto"/>
        <w:ind w:left="1701"/>
        <w:jc w:val="both"/>
        <w:rPr>
          <w:rFonts w:ascii="Times New Roman" w:eastAsia="Times New Roman" w:hAnsi="Times New Roman" w:cs="Times New Roman"/>
          <w:sz w:val="24"/>
          <w:szCs w:val="24"/>
          <w:lang w:eastAsia="es-PE"/>
        </w:rPr>
      </w:pPr>
      <w:r w:rsidRPr="00193FBD">
        <w:rPr>
          <w:rFonts w:ascii="Times New Roman" w:eastAsia="Times New Roman" w:hAnsi="Times New Roman" w:cs="Times New Roman"/>
          <w:sz w:val="24"/>
          <w:szCs w:val="24"/>
          <w:lang w:eastAsia="es-PE"/>
        </w:rPr>
        <w:lastRenderedPageBreak/>
        <w:t xml:space="preserve">El Decreto Supremo </w:t>
      </w:r>
      <w:proofErr w:type="spellStart"/>
      <w:r w:rsidRPr="00193FBD">
        <w:rPr>
          <w:rFonts w:ascii="Times New Roman" w:eastAsia="Times New Roman" w:hAnsi="Times New Roman" w:cs="Times New Roman"/>
          <w:sz w:val="24"/>
          <w:szCs w:val="24"/>
          <w:lang w:eastAsia="es-PE"/>
        </w:rPr>
        <w:t>N°</w:t>
      </w:r>
      <w:proofErr w:type="spellEnd"/>
      <w:r w:rsidRPr="00193FBD">
        <w:rPr>
          <w:rFonts w:ascii="Times New Roman" w:eastAsia="Times New Roman" w:hAnsi="Times New Roman" w:cs="Times New Roman"/>
          <w:sz w:val="24"/>
          <w:szCs w:val="24"/>
          <w:lang w:eastAsia="es-PE"/>
        </w:rPr>
        <w:t xml:space="preserve"> 007 -2021-MINEDU, que modifica el Reglamento de la Ley </w:t>
      </w:r>
      <w:proofErr w:type="spellStart"/>
      <w:r w:rsidRPr="00193FBD">
        <w:rPr>
          <w:rFonts w:ascii="Times New Roman" w:eastAsia="Times New Roman" w:hAnsi="Times New Roman" w:cs="Times New Roman"/>
          <w:sz w:val="24"/>
          <w:szCs w:val="24"/>
          <w:lang w:eastAsia="es-PE"/>
        </w:rPr>
        <w:t>N.°</w:t>
      </w:r>
      <w:proofErr w:type="spellEnd"/>
      <w:r w:rsidRPr="00193FBD">
        <w:rPr>
          <w:rFonts w:ascii="Times New Roman" w:eastAsia="Times New Roman" w:hAnsi="Times New Roman" w:cs="Times New Roman"/>
          <w:sz w:val="24"/>
          <w:szCs w:val="24"/>
          <w:lang w:eastAsia="es-PE"/>
        </w:rPr>
        <w:t xml:space="preserve"> 28044, Ley General de Educación, aprobado por Decreto Supremo </w:t>
      </w:r>
      <w:proofErr w:type="spellStart"/>
      <w:r w:rsidRPr="00193FBD">
        <w:rPr>
          <w:rFonts w:ascii="Times New Roman" w:eastAsia="Times New Roman" w:hAnsi="Times New Roman" w:cs="Times New Roman"/>
          <w:sz w:val="24"/>
          <w:szCs w:val="24"/>
          <w:lang w:eastAsia="es-PE"/>
        </w:rPr>
        <w:t>N.°</w:t>
      </w:r>
      <w:proofErr w:type="spellEnd"/>
      <w:r w:rsidRPr="00193FBD">
        <w:rPr>
          <w:rFonts w:ascii="Times New Roman" w:eastAsia="Times New Roman" w:hAnsi="Times New Roman" w:cs="Times New Roman"/>
          <w:sz w:val="24"/>
          <w:szCs w:val="24"/>
          <w:lang w:eastAsia="es-PE"/>
        </w:rPr>
        <w:t xml:space="preserve"> 011-2012- ED</w:t>
      </w:r>
      <w:r>
        <w:rPr>
          <w:rFonts w:ascii="Times New Roman" w:eastAsia="Times New Roman" w:hAnsi="Times New Roman" w:cs="Times New Roman"/>
          <w:sz w:val="24"/>
          <w:szCs w:val="24"/>
          <w:lang w:eastAsia="es-PE"/>
        </w:rPr>
        <w:t>.</w:t>
      </w:r>
    </w:p>
    <w:p w14:paraId="644A4760" w14:textId="3C257340" w:rsidR="000B608F" w:rsidRPr="000B608F" w:rsidRDefault="006C4ECD" w:rsidP="006C4ECD">
      <w:pPr>
        <w:spacing w:before="100" w:beforeAutospacing="1" w:after="100" w:afterAutospacing="1" w:line="240" w:lineRule="auto"/>
        <w:ind w:left="1134"/>
        <w:jc w:val="both"/>
        <w:outlineLvl w:val="2"/>
        <w:rPr>
          <w:rFonts w:ascii="Times New Roman" w:eastAsia="Times New Roman" w:hAnsi="Times New Roman" w:cs="Times New Roman"/>
          <w:b/>
          <w:bCs/>
          <w:sz w:val="24"/>
          <w:szCs w:val="24"/>
          <w:lang w:eastAsia="es-PE"/>
        </w:rPr>
      </w:pPr>
      <w:r>
        <w:rPr>
          <w:rFonts w:ascii="Times New Roman" w:eastAsia="Times New Roman" w:hAnsi="Times New Roman" w:cs="Times New Roman"/>
          <w:b/>
          <w:bCs/>
          <w:sz w:val="24"/>
          <w:szCs w:val="24"/>
          <w:lang w:eastAsia="es-PE"/>
        </w:rPr>
        <w:t>5</w:t>
      </w:r>
      <w:r w:rsidR="000B608F" w:rsidRPr="000B608F">
        <w:rPr>
          <w:rFonts w:ascii="Times New Roman" w:eastAsia="Times New Roman" w:hAnsi="Times New Roman" w:cs="Times New Roman"/>
          <w:b/>
          <w:bCs/>
          <w:sz w:val="24"/>
          <w:szCs w:val="24"/>
          <w:lang w:eastAsia="es-PE"/>
        </w:rPr>
        <w:t>. Bienestar y convivencia escolar (CGE de Condiciones) y el SAE</w:t>
      </w:r>
    </w:p>
    <w:p w14:paraId="10A1143B" w14:textId="77777777" w:rsidR="000B608F" w:rsidRPr="000B608F" w:rsidRDefault="000B608F" w:rsidP="006C4ECD">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El bienestar escolar es clave en los CGE, promoviendo la generación de espacios seguros, democráticos e inclusivos, libres de violencia y discriminación. Se busca fortalecer la tutoría, la orientación educativa y el trabajo con las familias y la comunidad.</w:t>
      </w:r>
    </w:p>
    <w:p w14:paraId="0E91D38F" w14:textId="77777777" w:rsidR="000B608F" w:rsidRPr="000B608F" w:rsidRDefault="000B608F" w:rsidP="006C4ECD">
      <w:pPr>
        <w:spacing w:before="100" w:beforeAutospacing="1" w:after="100" w:afterAutospacing="1" w:line="240" w:lineRule="auto"/>
        <w:ind w:left="1134"/>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El </w:t>
      </w:r>
      <w:r w:rsidRPr="000B608F">
        <w:rPr>
          <w:rFonts w:ascii="Times New Roman" w:eastAsia="Times New Roman" w:hAnsi="Times New Roman" w:cs="Times New Roman"/>
          <w:b/>
          <w:bCs/>
          <w:sz w:val="24"/>
          <w:szCs w:val="24"/>
          <w:lang w:eastAsia="es-PE"/>
        </w:rPr>
        <w:t>SAE aporta significativamente</w:t>
      </w:r>
      <w:r w:rsidRPr="000B608F">
        <w:rPr>
          <w:rFonts w:ascii="Times New Roman" w:eastAsia="Times New Roman" w:hAnsi="Times New Roman" w:cs="Times New Roman"/>
          <w:sz w:val="24"/>
          <w:szCs w:val="24"/>
          <w:lang w:eastAsia="es-PE"/>
        </w:rPr>
        <w:t xml:space="preserve"> a este compromiso al fortalecer los Comités de Gestión del Bienestar Escolar en las instituciones educativas, capacitar a docentes en estrategias de inclusión y acompañamiento socioemocional, y coordinar con redes de apoyo interinstitucionales para la prevención y atención de casos de violencia escolar y problemas emocionales en estudiantes.</w:t>
      </w:r>
    </w:p>
    <w:p w14:paraId="0B6DCA4D" w14:textId="77777777" w:rsidR="000B608F" w:rsidRPr="000B608F" w:rsidRDefault="000B608F" w:rsidP="006C4ECD">
      <w:pPr>
        <w:spacing w:before="100" w:beforeAutospacing="1" w:after="100" w:afterAutospacing="1" w:line="240" w:lineRule="auto"/>
        <w:ind w:left="1134"/>
        <w:jc w:val="both"/>
        <w:outlineLvl w:val="3"/>
        <w:rPr>
          <w:rFonts w:ascii="Times New Roman" w:eastAsia="Times New Roman" w:hAnsi="Times New Roman" w:cs="Times New Roman"/>
          <w:b/>
          <w:bCs/>
          <w:sz w:val="24"/>
          <w:szCs w:val="24"/>
          <w:lang w:eastAsia="es-PE"/>
        </w:rPr>
      </w:pPr>
      <w:r w:rsidRPr="000B608F">
        <w:rPr>
          <w:rFonts w:ascii="Times New Roman" w:eastAsia="Times New Roman" w:hAnsi="Times New Roman" w:cs="Times New Roman"/>
          <w:b/>
          <w:bCs/>
          <w:sz w:val="24"/>
          <w:szCs w:val="24"/>
          <w:lang w:eastAsia="es-PE"/>
        </w:rPr>
        <w:t>Fundamento Normativo</w:t>
      </w:r>
    </w:p>
    <w:p w14:paraId="0DF6AC0A" w14:textId="77777777" w:rsidR="000B608F" w:rsidRPr="000B608F" w:rsidRDefault="000B608F">
      <w:pPr>
        <w:numPr>
          <w:ilvl w:val="0"/>
          <w:numId w:val="9"/>
        </w:numPr>
        <w:spacing w:before="100" w:beforeAutospacing="1" w:after="100" w:afterAutospacing="1" w:line="240" w:lineRule="auto"/>
        <w:ind w:left="1701"/>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Ley </w:t>
      </w:r>
      <w:proofErr w:type="spellStart"/>
      <w:r w:rsidRPr="000B608F">
        <w:rPr>
          <w:rFonts w:ascii="Times New Roman" w:eastAsia="Times New Roman" w:hAnsi="Times New Roman" w:cs="Times New Roman"/>
          <w:sz w:val="24"/>
          <w:szCs w:val="24"/>
          <w:lang w:eastAsia="es-PE"/>
        </w:rPr>
        <w:t>N°</w:t>
      </w:r>
      <w:proofErr w:type="spellEnd"/>
      <w:r w:rsidRPr="000B608F">
        <w:rPr>
          <w:rFonts w:ascii="Times New Roman" w:eastAsia="Times New Roman" w:hAnsi="Times New Roman" w:cs="Times New Roman"/>
          <w:sz w:val="24"/>
          <w:szCs w:val="24"/>
          <w:lang w:eastAsia="es-PE"/>
        </w:rPr>
        <w:t xml:space="preserve"> 29719, Ley que promueve la convivencia sin violencia en las instituciones educativas.</w:t>
      </w:r>
    </w:p>
    <w:p w14:paraId="4B32BAB9" w14:textId="77777777" w:rsidR="000B608F" w:rsidRPr="000B608F" w:rsidRDefault="000B608F">
      <w:pPr>
        <w:numPr>
          <w:ilvl w:val="0"/>
          <w:numId w:val="9"/>
        </w:numPr>
        <w:spacing w:before="100" w:beforeAutospacing="1" w:after="100" w:afterAutospacing="1" w:line="240" w:lineRule="auto"/>
        <w:ind w:left="1701"/>
        <w:jc w:val="both"/>
        <w:rPr>
          <w:rFonts w:ascii="Times New Roman" w:eastAsia="Times New Roman" w:hAnsi="Times New Roman" w:cs="Times New Roman"/>
          <w:sz w:val="24"/>
          <w:szCs w:val="24"/>
          <w:lang w:eastAsia="es-PE"/>
        </w:rPr>
      </w:pPr>
      <w:r w:rsidRPr="000B608F">
        <w:rPr>
          <w:rFonts w:ascii="Times New Roman" w:eastAsia="Times New Roman" w:hAnsi="Times New Roman" w:cs="Times New Roman"/>
          <w:sz w:val="24"/>
          <w:szCs w:val="24"/>
          <w:lang w:eastAsia="es-PE"/>
        </w:rPr>
        <w:t xml:space="preserve">Decreto Supremo </w:t>
      </w:r>
      <w:proofErr w:type="spellStart"/>
      <w:r w:rsidRPr="000B608F">
        <w:rPr>
          <w:rFonts w:ascii="Times New Roman" w:eastAsia="Times New Roman" w:hAnsi="Times New Roman" w:cs="Times New Roman"/>
          <w:sz w:val="24"/>
          <w:szCs w:val="24"/>
          <w:lang w:eastAsia="es-PE"/>
        </w:rPr>
        <w:t>N°</w:t>
      </w:r>
      <w:proofErr w:type="spellEnd"/>
      <w:r w:rsidRPr="000B608F">
        <w:rPr>
          <w:rFonts w:ascii="Times New Roman" w:eastAsia="Times New Roman" w:hAnsi="Times New Roman" w:cs="Times New Roman"/>
          <w:sz w:val="24"/>
          <w:szCs w:val="24"/>
          <w:lang w:eastAsia="es-PE"/>
        </w:rPr>
        <w:t xml:space="preserve"> 004-2018-MINEDU: Aprueba los lineamientos para la gestión de la convivencia escolar y la prevención de violencia.</w:t>
      </w:r>
    </w:p>
    <w:p w14:paraId="271CC2DC" w14:textId="77777777" w:rsidR="00E81DAB" w:rsidRPr="00E81DAB" w:rsidRDefault="00E81DAB" w:rsidP="00E81DAB">
      <w:pPr>
        <w:pStyle w:val="Ttulo3"/>
        <w:ind w:left="1134"/>
        <w:jc w:val="both"/>
        <w:rPr>
          <w:sz w:val="24"/>
          <w:szCs w:val="24"/>
        </w:rPr>
      </w:pPr>
      <w:r w:rsidRPr="00E81DAB">
        <w:rPr>
          <w:rStyle w:val="Textoennegrita"/>
          <w:b/>
          <w:bCs/>
          <w:sz w:val="24"/>
          <w:szCs w:val="24"/>
        </w:rPr>
        <w:t>Conclusión</w:t>
      </w:r>
    </w:p>
    <w:p w14:paraId="156C2FE4" w14:textId="77777777" w:rsidR="00E81DAB" w:rsidRPr="00E81DAB" w:rsidRDefault="00E81DAB" w:rsidP="00E81DAB">
      <w:pPr>
        <w:pStyle w:val="NormalWeb"/>
        <w:ind w:left="1134"/>
        <w:jc w:val="both"/>
      </w:pPr>
      <w:r w:rsidRPr="00E81DAB">
        <w:t xml:space="preserve">Los </w:t>
      </w:r>
      <w:r w:rsidRPr="00E81DAB">
        <w:rPr>
          <w:rStyle w:val="Textoennegrita"/>
        </w:rPr>
        <w:t>Compromisos de Gestión Escolar (CGE) y las Disposiciones del SAE se complementan estratégicamente</w:t>
      </w:r>
      <w:r w:rsidRPr="00E81DAB">
        <w:t xml:space="preserve"> para garantizar una educación inclusiva, equitativa y de calidad. Mientras los CGE establecen las metas e indicadores de acceso, permanencia, aprendizaje y bienestar, el SAE proporciona los mecanismos y recursos para que estos compromisos se materialicen en las instituciones educativas.</w:t>
      </w:r>
    </w:p>
    <w:p w14:paraId="7275F99E" w14:textId="77777777" w:rsidR="00E81DAB" w:rsidRPr="00E81DAB" w:rsidRDefault="00E81DAB" w:rsidP="00E81DAB">
      <w:pPr>
        <w:pStyle w:val="NormalWeb"/>
        <w:ind w:left="1134"/>
        <w:jc w:val="both"/>
      </w:pPr>
      <w:r w:rsidRPr="00E81DAB">
        <w:rPr>
          <w:rStyle w:val="Textoennegrita"/>
        </w:rPr>
        <w:t>En definitiva, el SAE no solo apoya la implementación de los CGE, sino que es una herramienta clave para su cumplimiento, asegurando que ningún estudiante quede excluido del sistema educativo y que todos tengan igualdad de oportunidades para desarrollar su potencial.</w:t>
      </w:r>
    </w:p>
    <w:p w14:paraId="624EA913" w14:textId="77777777" w:rsidR="00E81DAB" w:rsidRDefault="00E81DAB" w:rsidP="006F4C1F">
      <w:pPr>
        <w:tabs>
          <w:tab w:val="left" w:pos="993"/>
        </w:tabs>
        <w:ind w:left="993"/>
        <w:jc w:val="both"/>
        <w:rPr>
          <w:rFonts w:ascii="Times New Roman" w:hAnsi="Times New Roman" w:cs="Times New Roman"/>
          <w:b/>
          <w:bCs/>
          <w:i/>
          <w:iCs/>
          <w:sz w:val="24"/>
          <w:szCs w:val="24"/>
        </w:rPr>
        <w:sectPr w:rsidR="00E81DAB" w:rsidSect="00D86DB7">
          <w:headerReference w:type="default" r:id="rId10"/>
          <w:pgSz w:w="11906" w:h="16838"/>
          <w:pgMar w:top="1701" w:right="1418" w:bottom="1701" w:left="1418" w:header="709" w:footer="709" w:gutter="0"/>
          <w:cols w:space="708"/>
          <w:docGrid w:linePitch="360"/>
        </w:sectPr>
      </w:pPr>
    </w:p>
    <w:p w14:paraId="02D853E8" w14:textId="514FA4FB" w:rsidR="00FC45AD" w:rsidRDefault="006F4C1F">
      <w:pPr>
        <w:pStyle w:val="Prrafodelista"/>
        <w:numPr>
          <w:ilvl w:val="0"/>
          <w:numId w:val="3"/>
        </w:numPr>
        <w:spacing w:after="0" w:line="276" w:lineRule="auto"/>
        <w:ind w:left="851" w:hanging="731"/>
        <w:rPr>
          <w:rFonts w:ascii="Times New Roman" w:eastAsia="Calibri" w:hAnsi="Times New Roman" w:cs="Times New Roman"/>
          <w:b/>
          <w:bCs/>
          <w:i/>
          <w:iCs/>
          <w:sz w:val="24"/>
          <w:szCs w:val="24"/>
        </w:rPr>
      </w:pPr>
      <w:r w:rsidRPr="008D4B69">
        <w:rPr>
          <w:rFonts w:ascii="Times New Roman" w:eastAsia="Calibri" w:hAnsi="Times New Roman" w:cs="Times New Roman"/>
          <w:b/>
          <w:bCs/>
          <w:i/>
          <w:iCs/>
          <w:sz w:val="24"/>
          <w:szCs w:val="24"/>
        </w:rPr>
        <w:lastRenderedPageBreak/>
        <w:t>POBLACIÓN OBJETIVA</w:t>
      </w:r>
      <w:r w:rsidR="00FC45AD" w:rsidRPr="008D4B69">
        <w:rPr>
          <w:rFonts w:ascii="Times New Roman" w:eastAsia="Calibri" w:hAnsi="Times New Roman" w:cs="Times New Roman"/>
          <w:b/>
          <w:bCs/>
          <w:i/>
          <w:iCs/>
          <w:sz w:val="24"/>
          <w:szCs w:val="24"/>
        </w:rPr>
        <w:t xml:space="preserve">: </w:t>
      </w:r>
    </w:p>
    <w:p w14:paraId="4752C9B1" w14:textId="77777777" w:rsidR="00EC2762" w:rsidRPr="008D4B69" w:rsidRDefault="00EC2762" w:rsidP="00EC2762">
      <w:pPr>
        <w:pStyle w:val="Prrafodelista"/>
        <w:spacing w:after="0" w:line="276" w:lineRule="auto"/>
        <w:ind w:left="851"/>
        <w:rPr>
          <w:rFonts w:ascii="Times New Roman" w:eastAsia="Calibri" w:hAnsi="Times New Roman" w:cs="Times New Roman"/>
          <w:b/>
          <w:bCs/>
          <w:i/>
          <w:iCs/>
          <w:sz w:val="24"/>
          <w:szCs w:val="24"/>
        </w:rPr>
      </w:pPr>
    </w:p>
    <w:p w14:paraId="51CB6980" w14:textId="5935C9C3" w:rsidR="00033367" w:rsidRPr="00DF51A5" w:rsidRDefault="00E81DAB">
      <w:pPr>
        <w:pStyle w:val="Prrafodelista"/>
        <w:numPr>
          <w:ilvl w:val="0"/>
          <w:numId w:val="2"/>
        </w:numPr>
        <w:tabs>
          <w:tab w:val="left" w:pos="1418"/>
        </w:tabs>
        <w:spacing w:after="0"/>
        <w:ind w:left="993" w:right="-20" w:firstLine="120"/>
        <w:jc w:val="both"/>
        <w:rPr>
          <w:rFonts w:ascii="Times New Roman" w:eastAsia="MS Mincho" w:hAnsi="Times New Roman" w:cs="Times New Roman"/>
          <w:b/>
          <w:i/>
          <w:iCs/>
          <w:sz w:val="24"/>
          <w:szCs w:val="24"/>
          <w:lang w:val="es-MX"/>
        </w:rPr>
      </w:pPr>
      <w:r w:rsidRPr="008D4B69">
        <w:rPr>
          <w:rFonts w:ascii="Times New Roman" w:eastAsia="MS Mincho" w:hAnsi="Times New Roman" w:cs="Times New Roman"/>
          <w:b/>
          <w:bCs/>
          <w:i/>
          <w:iCs/>
          <w:sz w:val="24"/>
          <w:szCs w:val="24"/>
          <w:lang w:val="es-MX"/>
        </w:rPr>
        <w:t>Integrantes d</w:t>
      </w:r>
      <w:r w:rsidR="00DF51A5" w:rsidRPr="008D4B69">
        <w:rPr>
          <w:rFonts w:ascii="Times New Roman" w:eastAsia="MS Mincho" w:hAnsi="Times New Roman" w:cs="Times New Roman"/>
          <w:b/>
          <w:bCs/>
          <w:i/>
          <w:iCs/>
          <w:sz w:val="24"/>
          <w:szCs w:val="24"/>
          <w:lang w:val="es-MX"/>
        </w:rPr>
        <w:t>e</w:t>
      </w:r>
      <w:r w:rsidR="00DF51A5">
        <w:rPr>
          <w:rFonts w:ascii="Times New Roman" w:eastAsia="MS Mincho" w:hAnsi="Times New Roman" w:cs="Times New Roman"/>
          <w:b/>
          <w:bCs/>
          <w:i/>
          <w:iCs/>
          <w:sz w:val="24"/>
          <w:szCs w:val="24"/>
          <w:lang w:val="es-MX"/>
        </w:rPr>
        <w:t xml:space="preserve">l </w:t>
      </w:r>
      <w:r w:rsidRPr="008D4B69">
        <w:rPr>
          <w:rFonts w:ascii="Times New Roman" w:eastAsia="MS Mincho" w:hAnsi="Times New Roman" w:cs="Times New Roman"/>
          <w:b/>
          <w:bCs/>
          <w:i/>
          <w:iCs/>
          <w:sz w:val="24"/>
          <w:szCs w:val="24"/>
          <w:lang w:val="es-MX"/>
        </w:rPr>
        <w:t xml:space="preserve">equipo del Servicio </w:t>
      </w:r>
      <w:r>
        <w:rPr>
          <w:rFonts w:ascii="Times New Roman" w:eastAsia="MS Mincho" w:hAnsi="Times New Roman" w:cs="Times New Roman"/>
          <w:b/>
          <w:bCs/>
          <w:i/>
          <w:iCs/>
          <w:sz w:val="24"/>
          <w:szCs w:val="24"/>
          <w:lang w:val="es-MX"/>
        </w:rPr>
        <w:t>d</w:t>
      </w:r>
      <w:r w:rsidRPr="008D4B69">
        <w:rPr>
          <w:rFonts w:ascii="Times New Roman" w:eastAsia="MS Mincho" w:hAnsi="Times New Roman" w:cs="Times New Roman"/>
          <w:b/>
          <w:bCs/>
          <w:i/>
          <w:iCs/>
          <w:sz w:val="24"/>
          <w:szCs w:val="24"/>
          <w:lang w:val="es-MX"/>
        </w:rPr>
        <w:t xml:space="preserve">e Apoyo Educativo Interno (SAEI) </w:t>
      </w:r>
      <w:r w:rsidRPr="008D4B69">
        <w:rPr>
          <w:rFonts w:ascii="Times New Roman" w:eastAsiaTheme="minorEastAsia" w:hAnsi="Times New Roman" w:cs="Times New Roman"/>
          <w:b/>
          <w:bCs/>
          <w:i/>
          <w:iCs/>
          <w:sz w:val="24"/>
          <w:szCs w:val="24"/>
        </w:rPr>
        <w:t xml:space="preserve">de la </w:t>
      </w:r>
      <w:r w:rsidR="00EC2762" w:rsidRPr="008D4B69">
        <w:rPr>
          <w:rFonts w:ascii="Times New Roman" w:eastAsiaTheme="minorEastAsia" w:hAnsi="Times New Roman" w:cs="Times New Roman"/>
          <w:b/>
          <w:bCs/>
          <w:i/>
          <w:iCs/>
          <w:sz w:val="24"/>
          <w:szCs w:val="24"/>
        </w:rPr>
        <w:t>IE _</w:t>
      </w:r>
      <w:r w:rsidR="00670D60" w:rsidRPr="008D4B69">
        <w:rPr>
          <w:rFonts w:ascii="Times New Roman" w:eastAsiaTheme="minorEastAsia" w:hAnsi="Times New Roman" w:cs="Times New Roman"/>
          <w:b/>
          <w:bCs/>
          <w:i/>
          <w:iCs/>
          <w:sz w:val="24"/>
          <w:szCs w:val="24"/>
        </w:rPr>
        <w:t>_________</w:t>
      </w:r>
      <w:r>
        <w:rPr>
          <w:rFonts w:ascii="Times New Roman" w:eastAsiaTheme="minorEastAsia" w:hAnsi="Times New Roman" w:cs="Times New Roman"/>
          <w:b/>
          <w:bCs/>
          <w:i/>
          <w:iCs/>
          <w:sz w:val="24"/>
          <w:szCs w:val="24"/>
        </w:rPr>
        <w:t>_____________________</w:t>
      </w:r>
      <w:r w:rsidR="0051443D" w:rsidRPr="008D4B69">
        <w:rPr>
          <w:rFonts w:ascii="Times New Roman" w:eastAsiaTheme="minorEastAsia" w:hAnsi="Times New Roman" w:cs="Times New Roman"/>
          <w:b/>
          <w:bCs/>
          <w:i/>
          <w:iCs/>
          <w:sz w:val="24"/>
          <w:szCs w:val="24"/>
        </w:rPr>
        <w:t xml:space="preserve"> </w:t>
      </w:r>
    </w:p>
    <w:p w14:paraId="79965DE5" w14:textId="77777777" w:rsidR="00DF51A5" w:rsidRPr="008D4B69" w:rsidRDefault="00DF51A5" w:rsidP="00DF51A5">
      <w:pPr>
        <w:pStyle w:val="Prrafodelista"/>
        <w:tabs>
          <w:tab w:val="left" w:pos="1418"/>
        </w:tabs>
        <w:spacing w:after="0"/>
        <w:ind w:left="1113" w:right="-20"/>
        <w:jc w:val="both"/>
        <w:rPr>
          <w:rFonts w:ascii="Times New Roman" w:eastAsia="MS Mincho" w:hAnsi="Times New Roman" w:cs="Times New Roman"/>
          <w:b/>
          <w:i/>
          <w:iCs/>
          <w:sz w:val="24"/>
          <w:szCs w:val="24"/>
          <w:lang w:val="es-MX"/>
        </w:rPr>
      </w:pPr>
    </w:p>
    <w:tbl>
      <w:tblPr>
        <w:tblStyle w:val="Tablaconcuadrcula"/>
        <w:tblW w:w="13426" w:type="dxa"/>
        <w:jc w:val="center"/>
        <w:tblLook w:val="04A0" w:firstRow="1" w:lastRow="0" w:firstColumn="1" w:lastColumn="0" w:noHBand="0" w:noVBand="1"/>
      </w:tblPr>
      <w:tblGrid>
        <w:gridCol w:w="537"/>
        <w:gridCol w:w="3247"/>
        <w:gridCol w:w="2455"/>
        <w:gridCol w:w="2465"/>
        <w:gridCol w:w="2514"/>
        <w:gridCol w:w="2208"/>
      </w:tblGrid>
      <w:tr w:rsidR="00DF51A5" w:rsidRPr="008D4B69" w14:paraId="287E5DD2" w14:textId="10C45B44" w:rsidTr="0090641C">
        <w:trPr>
          <w:trHeight w:val="386"/>
          <w:jc w:val="center"/>
        </w:trPr>
        <w:tc>
          <w:tcPr>
            <w:tcW w:w="537" w:type="dxa"/>
            <w:shd w:val="clear" w:color="auto" w:fill="0070C0"/>
            <w:vAlign w:val="center"/>
          </w:tcPr>
          <w:p w14:paraId="7D9F0115"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b/>
                <w:i/>
                <w:iCs/>
                <w:sz w:val="24"/>
                <w:szCs w:val="24"/>
                <w:lang w:val="es-MX"/>
              </w:rPr>
            </w:pPr>
            <w:proofErr w:type="spellStart"/>
            <w:r w:rsidRPr="008D4B69">
              <w:rPr>
                <w:rFonts w:ascii="Times New Roman" w:eastAsia="MS Mincho" w:hAnsi="Times New Roman" w:cs="Times New Roman"/>
                <w:b/>
                <w:i/>
                <w:iCs/>
                <w:sz w:val="24"/>
                <w:szCs w:val="24"/>
                <w:lang w:val="es-MX"/>
              </w:rPr>
              <w:t>N°</w:t>
            </w:r>
            <w:proofErr w:type="spellEnd"/>
          </w:p>
        </w:tc>
        <w:tc>
          <w:tcPr>
            <w:tcW w:w="3247" w:type="dxa"/>
            <w:shd w:val="clear" w:color="auto" w:fill="0070C0"/>
            <w:vAlign w:val="center"/>
          </w:tcPr>
          <w:p w14:paraId="57F97A10" w14:textId="036E9489" w:rsidR="00DF51A5" w:rsidRPr="008D4B69" w:rsidRDefault="00DF51A5" w:rsidP="0090641C">
            <w:pPr>
              <w:pStyle w:val="Prrafodelista"/>
              <w:spacing w:line="360" w:lineRule="auto"/>
              <w:ind w:left="0" w:right="-20"/>
              <w:jc w:val="center"/>
              <w:rPr>
                <w:rFonts w:ascii="Times New Roman" w:eastAsia="MS Mincho" w:hAnsi="Times New Roman" w:cs="Times New Roman"/>
                <w:b/>
                <w:i/>
                <w:iCs/>
                <w:sz w:val="24"/>
                <w:szCs w:val="24"/>
                <w:lang w:val="es-MX"/>
              </w:rPr>
            </w:pPr>
            <w:r w:rsidRPr="008D4B69">
              <w:rPr>
                <w:rFonts w:ascii="Times New Roman" w:eastAsia="MS Mincho" w:hAnsi="Times New Roman" w:cs="Times New Roman"/>
                <w:b/>
                <w:i/>
                <w:iCs/>
                <w:sz w:val="24"/>
                <w:szCs w:val="24"/>
                <w:lang w:val="es-MX"/>
              </w:rPr>
              <w:t>Nombres y apellidos</w:t>
            </w:r>
          </w:p>
        </w:tc>
        <w:tc>
          <w:tcPr>
            <w:tcW w:w="2455" w:type="dxa"/>
            <w:shd w:val="clear" w:color="auto" w:fill="0070C0"/>
            <w:vAlign w:val="center"/>
          </w:tcPr>
          <w:p w14:paraId="18CCA656" w14:textId="26EF7AD4" w:rsidR="00DF51A5" w:rsidRPr="008D4B69" w:rsidRDefault="00DF51A5" w:rsidP="0090641C">
            <w:pPr>
              <w:pStyle w:val="Prrafodelista"/>
              <w:spacing w:line="360" w:lineRule="auto"/>
              <w:ind w:left="0" w:right="-20"/>
              <w:jc w:val="center"/>
              <w:rPr>
                <w:rFonts w:ascii="Times New Roman" w:eastAsia="MS Mincho" w:hAnsi="Times New Roman" w:cs="Times New Roman"/>
                <w:b/>
                <w:i/>
                <w:iCs/>
                <w:sz w:val="24"/>
                <w:szCs w:val="24"/>
                <w:lang w:val="es-MX"/>
              </w:rPr>
            </w:pPr>
            <w:r w:rsidRPr="008D4B69">
              <w:rPr>
                <w:rFonts w:ascii="Times New Roman" w:hAnsi="Times New Roman" w:cs="Times New Roman"/>
                <w:b/>
                <w:i/>
                <w:iCs/>
                <w:color w:val="000000"/>
                <w:sz w:val="24"/>
                <w:szCs w:val="24"/>
              </w:rPr>
              <w:t>Cargo</w:t>
            </w:r>
          </w:p>
        </w:tc>
        <w:tc>
          <w:tcPr>
            <w:tcW w:w="2465" w:type="dxa"/>
            <w:shd w:val="clear" w:color="auto" w:fill="0070C0"/>
            <w:vAlign w:val="center"/>
          </w:tcPr>
          <w:p w14:paraId="7E15E1A4" w14:textId="6A186C25" w:rsidR="00DF51A5" w:rsidRPr="008D4B69" w:rsidRDefault="00DF51A5" w:rsidP="0090641C">
            <w:pPr>
              <w:pStyle w:val="Prrafodelista"/>
              <w:spacing w:line="360" w:lineRule="auto"/>
              <w:ind w:left="0" w:right="-20"/>
              <w:jc w:val="center"/>
              <w:rPr>
                <w:rFonts w:ascii="Times New Roman" w:eastAsia="MS Mincho" w:hAnsi="Times New Roman" w:cs="Times New Roman"/>
                <w:b/>
                <w:i/>
                <w:iCs/>
                <w:sz w:val="24"/>
                <w:szCs w:val="24"/>
                <w:lang w:val="es-MX"/>
              </w:rPr>
            </w:pPr>
            <w:r>
              <w:rPr>
                <w:rFonts w:ascii="Times New Roman" w:eastAsia="MS Mincho" w:hAnsi="Times New Roman" w:cs="Times New Roman"/>
                <w:b/>
                <w:i/>
                <w:iCs/>
                <w:sz w:val="24"/>
                <w:szCs w:val="24"/>
                <w:lang w:val="es-MX"/>
              </w:rPr>
              <w:t>DNI</w:t>
            </w:r>
          </w:p>
        </w:tc>
        <w:tc>
          <w:tcPr>
            <w:tcW w:w="2514" w:type="dxa"/>
            <w:shd w:val="clear" w:color="auto" w:fill="0070C0"/>
            <w:vAlign w:val="center"/>
          </w:tcPr>
          <w:p w14:paraId="3627C59A" w14:textId="18B160BD" w:rsidR="00DF51A5" w:rsidRPr="008D4B69" w:rsidRDefault="00DF51A5" w:rsidP="0090641C">
            <w:pPr>
              <w:pStyle w:val="Prrafodelista"/>
              <w:spacing w:line="360" w:lineRule="auto"/>
              <w:ind w:left="0" w:right="-20"/>
              <w:jc w:val="center"/>
              <w:rPr>
                <w:rFonts w:ascii="Times New Roman" w:eastAsia="MS Mincho" w:hAnsi="Times New Roman" w:cs="Times New Roman"/>
                <w:b/>
                <w:i/>
                <w:iCs/>
                <w:sz w:val="24"/>
                <w:szCs w:val="24"/>
                <w:lang w:val="es-MX"/>
              </w:rPr>
            </w:pPr>
            <w:r>
              <w:rPr>
                <w:rFonts w:ascii="Times New Roman" w:eastAsia="MS Mincho" w:hAnsi="Times New Roman" w:cs="Times New Roman"/>
                <w:b/>
                <w:i/>
                <w:iCs/>
                <w:sz w:val="24"/>
                <w:szCs w:val="24"/>
                <w:lang w:val="es-MX"/>
              </w:rPr>
              <w:t>Celular</w:t>
            </w:r>
          </w:p>
        </w:tc>
        <w:tc>
          <w:tcPr>
            <w:tcW w:w="2208" w:type="dxa"/>
            <w:shd w:val="clear" w:color="auto" w:fill="0070C0"/>
            <w:vAlign w:val="center"/>
          </w:tcPr>
          <w:p w14:paraId="57EDFD5E" w14:textId="67D8FF16" w:rsidR="00DF51A5" w:rsidRDefault="00DF51A5" w:rsidP="0090641C">
            <w:pPr>
              <w:pStyle w:val="Prrafodelista"/>
              <w:spacing w:line="360" w:lineRule="auto"/>
              <w:ind w:left="0" w:right="-20"/>
              <w:jc w:val="center"/>
              <w:rPr>
                <w:rFonts w:ascii="Times New Roman" w:eastAsia="MS Mincho" w:hAnsi="Times New Roman" w:cs="Times New Roman"/>
                <w:b/>
                <w:i/>
                <w:iCs/>
                <w:sz w:val="24"/>
                <w:szCs w:val="24"/>
                <w:lang w:val="es-MX"/>
              </w:rPr>
            </w:pPr>
            <w:r>
              <w:rPr>
                <w:rFonts w:ascii="Times New Roman" w:eastAsia="MS Mincho" w:hAnsi="Times New Roman" w:cs="Times New Roman"/>
                <w:b/>
                <w:i/>
                <w:iCs/>
                <w:sz w:val="24"/>
                <w:szCs w:val="24"/>
                <w:lang w:val="es-MX"/>
              </w:rPr>
              <w:t>Correo electrónico</w:t>
            </w:r>
          </w:p>
        </w:tc>
      </w:tr>
      <w:tr w:rsidR="00DF51A5" w:rsidRPr="008D4B69" w14:paraId="09B1EF67" w14:textId="601DEBCB" w:rsidTr="00DF51A5">
        <w:trPr>
          <w:trHeight w:val="363"/>
          <w:jc w:val="center"/>
        </w:trPr>
        <w:tc>
          <w:tcPr>
            <w:tcW w:w="537" w:type="dxa"/>
            <w:vAlign w:val="center"/>
          </w:tcPr>
          <w:p w14:paraId="12E203E7" w14:textId="6217E786"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1</w:t>
            </w:r>
          </w:p>
        </w:tc>
        <w:tc>
          <w:tcPr>
            <w:tcW w:w="3247" w:type="dxa"/>
            <w:shd w:val="clear" w:color="auto" w:fill="auto"/>
            <w:vAlign w:val="center"/>
          </w:tcPr>
          <w:p w14:paraId="03BC7AC1" w14:textId="5626453D"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455" w:type="dxa"/>
            <w:shd w:val="clear" w:color="auto" w:fill="auto"/>
            <w:vAlign w:val="center"/>
          </w:tcPr>
          <w:p w14:paraId="70BDFCAD" w14:textId="2FA2F31D"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Director (a)</w:t>
            </w:r>
          </w:p>
        </w:tc>
        <w:tc>
          <w:tcPr>
            <w:tcW w:w="2465" w:type="dxa"/>
            <w:shd w:val="clear" w:color="auto" w:fill="auto"/>
            <w:vAlign w:val="center"/>
          </w:tcPr>
          <w:p w14:paraId="43936C63" w14:textId="4B5CC33C"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514" w:type="dxa"/>
            <w:vAlign w:val="center"/>
          </w:tcPr>
          <w:p w14:paraId="25BDDCF9"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208" w:type="dxa"/>
            <w:vAlign w:val="center"/>
          </w:tcPr>
          <w:p w14:paraId="76EBB31E"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r>
      <w:tr w:rsidR="00DF51A5" w:rsidRPr="008D4B69" w14:paraId="704756FA" w14:textId="77777777" w:rsidTr="00DF51A5">
        <w:trPr>
          <w:trHeight w:val="386"/>
          <w:jc w:val="center"/>
        </w:trPr>
        <w:tc>
          <w:tcPr>
            <w:tcW w:w="537" w:type="dxa"/>
            <w:vAlign w:val="center"/>
          </w:tcPr>
          <w:p w14:paraId="59292359" w14:textId="3D95E8BF" w:rsidR="00DF51A5" w:rsidRPr="008D4B69" w:rsidRDefault="004E0BF8" w:rsidP="0090641C">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2</w:t>
            </w:r>
          </w:p>
        </w:tc>
        <w:tc>
          <w:tcPr>
            <w:tcW w:w="3247" w:type="dxa"/>
            <w:shd w:val="clear" w:color="auto" w:fill="auto"/>
            <w:vAlign w:val="center"/>
          </w:tcPr>
          <w:p w14:paraId="1A3DEFCA"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455" w:type="dxa"/>
            <w:shd w:val="clear" w:color="auto" w:fill="auto"/>
            <w:vAlign w:val="center"/>
          </w:tcPr>
          <w:p w14:paraId="0CA93286" w14:textId="0331A419" w:rsidR="00A77C20" w:rsidRDefault="00DF51A5" w:rsidP="00A77C20">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 xml:space="preserve">Responsable de </w:t>
            </w:r>
            <w:r w:rsidR="00A77C20">
              <w:rPr>
                <w:rFonts w:ascii="Times New Roman" w:eastAsia="MS Mincho" w:hAnsi="Times New Roman" w:cs="Times New Roman"/>
                <w:i/>
                <w:iCs/>
                <w:sz w:val="24"/>
                <w:szCs w:val="24"/>
                <w:lang w:val="es-MX"/>
              </w:rPr>
              <w:t>I</w:t>
            </w:r>
            <w:r>
              <w:rPr>
                <w:rFonts w:ascii="Times New Roman" w:eastAsia="MS Mincho" w:hAnsi="Times New Roman" w:cs="Times New Roman"/>
                <w:i/>
                <w:iCs/>
                <w:sz w:val="24"/>
                <w:szCs w:val="24"/>
                <w:lang w:val="es-MX"/>
              </w:rPr>
              <w:t>nclusión</w:t>
            </w:r>
            <w:r w:rsidR="00A77C20">
              <w:rPr>
                <w:rFonts w:ascii="Times New Roman" w:eastAsia="MS Mincho" w:hAnsi="Times New Roman" w:cs="Times New Roman"/>
                <w:i/>
                <w:iCs/>
                <w:sz w:val="24"/>
                <w:szCs w:val="24"/>
                <w:lang w:val="es-MX"/>
              </w:rPr>
              <w:t xml:space="preserve"> o Profesional SAEI </w:t>
            </w:r>
          </w:p>
          <w:p w14:paraId="5524E5C8" w14:textId="520400C4" w:rsidR="00DF51A5"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 xml:space="preserve"> (</w:t>
            </w:r>
            <w:r w:rsidRPr="00DF51A5">
              <w:rPr>
                <w:rFonts w:ascii="Times New Roman" w:eastAsia="MS Mincho" w:hAnsi="Times New Roman" w:cs="Times New Roman"/>
                <w:b/>
                <w:bCs/>
                <w:i/>
                <w:iCs/>
                <w:sz w:val="24"/>
                <w:szCs w:val="24"/>
                <w:lang w:val="es-MX"/>
              </w:rPr>
              <w:t>uno por nivel</w:t>
            </w:r>
            <w:r>
              <w:rPr>
                <w:rFonts w:ascii="Times New Roman" w:eastAsia="MS Mincho" w:hAnsi="Times New Roman" w:cs="Times New Roman"/>
                <w:i/>
                <w:iCs/>
                <w:sz w:val="24"/>
                <w:szCs w:val="24"/>
                <w:lang w:val="es-MX"/>
              </w:rPr>
              <w:t>)</w:t>
            </w:r>
          </w:p>
        </w:tc>
        <w:tc>
          <w:tcPr>
            <w:tcW w:w="2465" w:type="dxa"/>
            <w:shd w:val="clear" w:color="auto" w:fill="auto"/>
            <w:vAlign w:val="center"/>
          </w:tcPr>
          <w:p w14:paraId="03901BDA"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514" w:type="dxa"/>
            <w:vAlign w:val="center"/>
          </w:tcPr>
          <w:p w14:paraId="4A8926C7"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208" w:type="dxa"/>
            <w:vAlign w:val="center"/>
          </w:tcPr>
          <w:p w14:paraId="0AA17D0F"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r>
      <w:tr w:rsidR="00DF51A5" w:rsidRPr="008D4B69" w14:paraId="7F2F69C2" w14:textId="77777777" w:rsidTr="00DF51A5">
        <w:trPr>
          <w:trHeight w:val="386"/>
          <w:jc w:val="center"/>
        </w:trPr>
        <w:tc>
          <w:tcPr>
            <w:tcW w:w="537" w:type="dxa"/>
            <w:vAlign w:val="center"/>
          </w:tcPr>
          <w:p w14:paraId="30912D3D" w14:textId="1BE8D0C4" w:rsidR="00DF51A5" w:rsidRPr="008D4B69" w:rsidRDefault="004E0BF8" w:rsidP="0090641C">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3</w:t>
            </w:r>
          </w:p>
        </w:tc>
        <w:tc>
          <w:tcPr>
            <w:tcW w:w="3247" w:type="dxa"/>
            <w:shd w:val="clear" w:color="auto" w:fill="auto"/>
            <w:vAlign w:val="center"/>
          </w:tcPr>
          <w:p w14:paraId="4C813C06"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455" w:type="dxa"/>
            <w:shd w:val="clear" w:color="auto" w:fill="auto"/>
            <w:vAlign w:val="center"/>
          </w:tcPr>
          <w:p w14:paraId="14E89B3B" w14:textId="07CECA7E" w:rsidR="00DF51A5"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Auxiliar (</w:t>
            </w:r>
            <w:r w:rsidRPr="00DF51A5">
              <w:rPr>
                <w:rFonts w:ascii="Times New Roman" w:eastAsia="MS Mincho" w:hAnsi="Times New Roman" w:cs="Times New Roman"/>
                <w:b/>
                <w:bCs/>
                <w:i/>
                <w:iCs/>
                <w:sz w:val="24"/>
                <w:szCs w:val="24"/>
                <w:lang w:val="es-MX"/>
              </w:rPr>
              <w:t>uno por nivel</w:t>
            </w:r>
            <w:r>
              <w:rPr>
                <w:rFonts w:ascii="Times New Roman" w:eastAsia="MS Mincho" w:hAnsi="Times New Roman" w:cs="Times New Roman"/>
                <w:i/>
                <w:iCs/>
                <w:sz w:val="24"/>
                <w:szCs w:val="24"/>
                <w:lang w:val="es-MX"/>
              </w:rPr>
              <w:t>)</w:t>
            </w:r>
          </w:p>
        </w:tc>
        <w:tc>
          <w:tcPr>
            <w:tcW w:w="2465" w:type="dxa"/>
            <w:shd w:val="clear" w:color="auto" w:fill="auto"/>
            <w:vAlign w:val="center"/>
          </w:tcPr>
          <w:p w14:paraId="3A97F33C"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514" w:type="dxa"/>
            <w:vAlign w:val="center"/>
          </w:tcPr>
          <w:p w14:paraId="725B259A"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208" w:type="dxa"/>
            <w:vAlign w:val="center"/>
          </w:tcPr>
          <w:p w14:paraId="2DBE78DC"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r>
      <w:tr w:rsidR="00DF51A5" w:rsidRPr="008D4B69" w14:paraId="37931CD4" w14:textId="77777777" w:rsidTr="00DF51A5">
        <w:trPr>
          <w:trHeight w:val="386"/>
          <w:jc w:val="center"/>
        </w:trPr>
        <w:tc>
          <w:tcPr>
            <w:tcW w:w="537" w:type="dxa"/>
            <w:vAlign w:val="center"/>
          </w:tcPr>
          <w:p w14:paraId="2F7898E2" w14:textId="3736D3B0" w:rsidR="00DF51A5" w:rsidRPr="008D4B69" w:rsidRDefault="004E0BF8" w:rsidP="0090641C">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4</w:t>
            </w:r>
          </w:p>
        </w:tc>
        <w:tc>
          <w:tcPr>
            <w:tcW w:w="3247" w:type="dxa"/>
            <w:shd w:val="clear" w:color="auto" w:fill="auto"/>
            <w:vAlign w:val="center"/>
          </w:tcPr>
          <w:p w14:paraId="408DD424"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455" w:type="dxa"/>
            <w:shd w:val="clear" w:color="auto" w:fill="auto"/>
            <w:vAlign w:val="center"/>
          </w:tcPr>
          <w:p w14:paraId="2EEC04F6" w14:textId="64E27A52" w:rsidR="00DF51A5"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r>
              <w:rPr>
                <w:rFonts w:ascii="Times New Roman" w:eastAsia="MS Mincho" w:hAnsi="Times New Roman" w:cs="Times New Roman"/>
                <w:i/>
                <w:iCs/>
                <w:sz w:val="24"/>
                <w:szCs w:val="24"/>
                <w:lang w:val="es-MX"/>
              </w:rPr>
              <w:t xml:space="preserve">Psicólogo (JEC, </w:t>
            </w:r>
            <w:r w:rsidR="00A77C20">
              <w:rPr>
                <w:rFonts w:ascii="Times New Roman" w:eastAsia="MS Mincho" w:hAnsi="Times New Roman" w:cs="Times New Roman"/>
                <w:i/>
                <w:iCs/>
                <w:sz w:val="24"/>
                <w:szCs w:val="24"/>
                <w:lang w:val="es-MX"/>
              </w:rPr>
              <w:t>SP, EICE y SERUM</w:t>
            </w:r>
            <w:r>
              <w:rPr>
                <w:rFonts w:ascii="Times New Roman" w:eastAsia="MS Mincho" w:hAnsi="Times New Roman" w:cs="Times New Roman"/>
                <w:i/>
                <w:iCs/>
                <w:sz w:val="24"/>
                <w:szCs w:val="24"/>
                <w:lang w:val="es-MX"/>
              </w:rPr>
              <w:t>)</w:t>
            </w:r>
          </w:p>
          <w:p w14:paraId="1C105234" w14:textId="2F87139B" w:rsidR="00DF51A5" w:rsidRPr="00DF51A5" w:rsidRDefault="00DF51A5" w:rsidP="0090641C">
            <w:pPr>
              <w:pStyle w:val="Prrafodelista"/>
              <w:spacing w:line="360" w:lineRule="auto"/>
              <w:ind w:left="0" w:right="-20"/>
              <w:jc w:val="center"/>
              <w:rPr>
                <w:rFonts w:ascii="Times New Roman" w:eastAsia="MS Mincho" w:hAnsi="Times New Roman" w:cs="Times New Roman"/>
                <w:b/>
                <w:bCs/>
                <w:i/>
                <w:iCs/>
                <w:sz w:val="24"/>
                <w:szCs w:val="24"/>
                <w:lang w:val="es-MX"/>
              </w:rPr>
            </w:pPr>
            <w:r w:rsidRPr="00E81DAB">
              <w:rPr>
                <w:rFonts w:ascii="Times New Roman" w:eastAsia="MS Mincho" w:hAnsi="Times New Roman" w:cs="Times New Roman"/>
                <w:b/>
                <w:bCs/>
                <w:i/>
                <w:iCs/>
                <w:sz w:val="20"/>
                <w:szCs w:val="20"/>
                <w:lang w:val="es-MX"/>
              </w:rPr>
              <w:t>Si existe la plaza en su IE</w:t>
            </w:r>
          </w:p>
        </w:tc>
        <w:tc>
          <w:tcPr>
            <w:tcW w:w="2465" w:type="dxa"/>
            <w:shd w:val="clear" w:color="auto" w:fill="auto"/>
            <w:vAlign w:val="center"/>
          </w:tcPr>
          <w:p w14:paraId="392E68A9"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514" w:type="dxa"/>
            <w:vAlign w:val="center"/>
          </w:tcPr>
          <w:p w14:paraId="4471F815"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c>
          <w:tcPr>
            <w:tcW w:w="2208" w:type="dxa"/>
            <w:vAlign w:val="center"/>
          </w:tcPr>
          <w:p w14:paraId="63470B8D" w14:textId="77777777" w:rsidR="00DF51A5" w:rsidRPr="008D4B69" w:rsidRDefault="00DF51A5" w:rsidP="0090641C">
            <w:pPr>
              <w:pStyle w:val="Prrafodelista"/>
              <w:spacing w:line="360" w:lineRule="auto"/>
              <w:ind w:left="0" w:right="-20"/>
              <w:jc w:val="center"/>
              <w:rPr>
                <w:rFonts w:ascii="Times New Roman" w:eastAsia="MS Mincho" w:hAnsi="Times New Roman" w:cs="Times New Roman"/>
                <w:i/>
                <w:iCs/>
                <w:sz w:val="24"/>
                <w:szCs w:val="24"/>
                <w:lang w:val="es-MX"/>
              </w:rPr>
            </w:pPr>
          </w:p>
        </w:tc>
      </w:tr>
    </w:tbl>
    <w:p w14:paraId="622510B5" w14:textId="77777777" w:rsidR="003A41DB" w:rsidRPr="00EE2922" w:rsidRDefault="003A41DB" w:rsidP="003A41DB">
      <w:pPr>
        <w:widowControl w:val="0"/>
        <w:autoSpaceDE w:val="0"/>
        <w:autoSpaceDN w:val="0"/>
        <w:spacing w:after="0" w:line="278" w:lineRule="auto"/>
        <w:jc w:val="both"/>
        <w:rPr>
          <w:rFonts w:ascii="Times New Roman" w:eastAsia="Arial MT" w:hAnsi="Times New Roman" w:cs="Times New Roman"/>
          <w:b/>
          <w:bCs/>
          <w:sz w:val="18"/>
          <w:szCs w:val="18"/>
          <w:lang w:val="es-ES"/>
        </w:rPr>
      </w:pPr>
      <w:r w:rsidRPr="00EE2922">
        <w:rPr>
          <w:rFonts w:ascii="Times New Roman" w:eastAsia="Arial MT" w:hAnsi="Times New Roman" w:cs="Times New Roman"/>
          <w:b/>
          <w:bCs/>
          <w:sz w:val="18"/>
          <w:szCs w:val="18"/>
          <w:lang w:val="es-ES"/>
        </w:rPr>
        <w:t xml:space="preserve">* </w:t>
      </w:r>
      <w:r>
        <w:rPr>
          <w:rFonts w:ascii="Times New Roman" w:eastAsia="Arial MT" w:hAnsi="Times New Roman" w:cs="Times New Roman"/>
          <w:b/>
          <w:bCs/>
          <w:sz w:val="18"/>
          <w:szCs w:val="18"/>
          <w:lang w:val="es-ES"/>
        </w:rPr>
        <w:t>C</w:t>
      </w:r>
      <w:r w:rsidRPr="00EE2922">
        <w:rPr>
          <w:rFonts w:ascii="Times New Roman" w:eastAsia="Arial MT" w:hAnsi="Times New Roman" w:cs="Times New Roman"/>
          <w:b/>
          <w:bCs/>
          <w:sz w:val="18"/>
          <w:szCs w:val="18"/>
          <w:lang w:val="es-ES"/>
        </w:rPr>
        <w:t xml:space="preserve">uadro </w:t>
      </w:r>
      <w:r>
        <w:rPr>
          <w:rFonts w:ascii="Times New Roman" w:eastAsia="Arial MT" w:hAnsi="Times New Roman" w:cs="Times New Roman"/>
          <w:b/>
          <w:bCs/>
          <w:sz w:val="18"/>
          <w:szCs w:val="18"/>
          <w:lang w:val="es-ES"/>
        </w:rPr>
        <w:t>s</w:t>
      </w:r>
      <w:r w:rsidRPr="00EE2922">
        <w:rPr>
          <w:rFonts w:ascii="Times New Roman" w:eastAsia="Arial MT" w:hAnsi="Times New Roman" w:cs="Times New Roman"/>
          <w:b/>
          <w:bCs/>
          <w:sz w:val="18"/>
          <w:szCs w:val="18"/>
          <w:lang w:val="es-ES"/>
        </w:rPr>
        <w:t>ugerido*</w:t>
      </w:r>
    </w:p>
    <w:p w14:paraId="6D8257B4" w14:textId="77777777" w:rsidR="00834E84" w:rsidRDefault="00834E84" w:rsidP="0051443D">
      <w:pPr>
        <w:pStyle w:val="Prrafodelista"/>
        <w:spacing w:after="0" w:line="276" w:lineRule="auto"/>
        <w:ind w:left="1440"/>
        <w:jc w:val="both"/>
        <w:rPr>
          <w:rFonts w:ascii="Times New Roman" w:eastAsiaTheme="minorEastAsia" w:hAnsi="Times New Roman" w:cs="Times New Roman"/>
          <w:i/>
          <w:iCs/>
          <w:sz w:val="24"/>
          <w:szCs w:val="24"/>
        </w:rPr>
      </w:pPr>
    </w:p>
    <w:p w14:paraId="0308A163" w14:textId="77777777" w:rsidR="00834E84" w:rsidRDefault="00834E84" w:rsidP="0051443D">
      <w:pPr>
        <w:pStyle w:val="Prrafodelista"/>
        <w:spacing w:after="0" w:line="276" w:lineRule="auto"/>
        <w:ind w:left="1440"/>
        <w:jc w:val="both"/>
        <w:rPr>
          <w:rFonts w:ascii="Times New Roman" w:eastAsiaTheme="minorEastAsia" w:hAnsi="Times New Roman" w:cs="Times New Roman"/>
          <w:i/>
          <w:iCs/>
          <w:sz w:val="24"/>
          <w:szCs w:val="24"/>
        </w:rPr>
      </w:pPr>
    </w:p>
    <w:p w14:paraId="04E0999A" w14:textId="77777777" w:rsidR="00834E84" w:rsidRDefault="00834E84" w:rsidP="0051443D">
      <w:pPr>
        <w:pStyle w:val="Prrafodelista"/>
        <w:spacing w:after="0" w:line="276" w:lineRule="auto"/>
        <w:ind w:left="1440"/>
        <w:jc w:val="both"/>
        <w:rPr>
          <w:rFonts w:ascii="Times New Roman" w:eastAsiaTheme="minorEastAsia" w:hAnsi="Times New Roman" w:cs="Times New Roman"/>
          <w:i/>
          <w:iCs/>
          <w:sz w:val="24"/>
          <w:szCs w:val="24"/>
        </w:rPr>
      </w:pPr>
    </w:p>
    <w:p w14:paraId="14469DA6" w14:textId="77777777" w:rsidR="00834E84" w:rsidRDefault="00834E84" w:rsidP="0051443D">
      <w:pPr>
        <w:pStyle w:val="Prrafodelista"/>
        <w:spacing w:after="0" w:line="276" w:lineRule="auto"/>
        <w:ind w:left="1440"/>
        <w:jc w:val="both"/>
        <w:rPr>
          <w:rFonts w:ascii="Times New Roman" w:eastAsiaTheme="minorEastAsia" w:hAnsi="Times New Roman" w:cs="Times New Roman"/>
          <w:i/>
          <w:iCs/>
          <w:sz w:val="24"/>
          <w:szCs w:val="24"/>
        </w:rPr>
      </w:pPr>
    </w:p>
    <w:p w14:paraId="3DC961A3" w14:textId="77777777" w:rsidR="00834E84" w:rsidRDefault="00834E84" w:rsidP="0051443D">
      <w:pPr>
        <w:pStyle w:val="Prrafodelista"/>
        <w:spacing w:after="0" w:line="276" w:lineRule="auto"/>
        <w:ind w:left="1440"/>
        <w:jc w:val="both"/>
        <w:rPr>
          <w:rFonts w:ascii="Times New Roman" w:eastAsiaTheme="minorEastAsia" w:hAnsi="Times New Roman" w:cs="Times New Roman"/>
          <w:i/>
          <w:iCs/>
          <w:sz w:val="24"/>
          <w:szCs w:val="24"/>
        </w:rPr>
      </w:pPr>
    </w:p>
    <w:p w14:paraId="3D0D7142" w14:textId="77777777" w:rsid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sectPr w:rsidR="00DC7312" w:rsidSect="0071052D">
          <w:pgSz w:w="16838" w:h="11906" w:orient="landscape"/>
          <w:pgMar w:top="1417" w:right="1701" w:bottom="1417" w:left="1701" w:header="709" w:footer="709" w:gutter="0"/>
          <w:cols w:space="708"/>
          <w:docGrid w:linePitch="360"/>
        </w:sectPr>
      </w:pPr>
    </w:p>
    <w:p w14:paraId="6FC6BF5D" w14:textId="77777777" w:rsidR="00EC2762" w:rsidRDefault="00EC2762" w:rsidP="00EC2762">
      <w:pPr>
        <w:spacing w:after="0"/>
        <w:ind w:right="60"/>
        <w:jc w:val="center"/>
        <w:rPr>
          <w:rFonts w:ascii="Times New Roman" w:eastAsia="Lucida Bright" w:hAnsi="Times New Roman" w:cs="Times New Roman"/>
          <w:b/>
          <w:color w:val="000000" w:themeColor="text1"/>
          <w:sz w:val="28"/>
          <w:szCs w:val="28"/>
          <w:u w:val="single" w:color="000000"/>
        </w:rPr>
      </w:pPr>
    </w:p>
    <w:p w14:paraId="4D31B64E" w14:textId="7F8A17FA" w:rsidR="00EC2762" w:rsidRPr="00EC2762" w:rsidRDefault="00EC2762" w:rsidP="008A4F49">
      <w:pPr>
        <w:spacing w:after="0"/>
        <w:ind w:right="-853"/>
        <w:jc w:val="center"/>
        <w:rPr>
          <w:rFonts w:ascii="Times New Roman" w:eastAsia="Lucida Bright" w:hAnsi="Times New Roman" w:cs="Times New Roman"/>
          <w:b/>
          <w:color w:val="000000" w:themeColor="text1"/>
          <w:sz w:val="28"/>
          <w:szCs w:val="28"/>
          <w:u w:val="single" w:color="000000"/>
        </w:rPr>
      </w:pPr>
      <w:r w:rsidRPr="00EC2762">
        <w:rPr>
          <w:rFonts w:ascii="Times New Roman" w:eastAsia="Lucida Bright" w:hAnsi="Times New Roman" w:cs="Times New Roman"/>
          <w:b/>
          <w:color w:val="000000" w:themeColor="text1"/>
          <w:sz w:val="28"/>
          <w:szCs w:val="28"/>
          <w:u w:val="single" w:color="000000"/>
        </w:rPr>
        <w:t>ESTUDIANTES EN SITUACIÓN DE VULNERABILIDAD Y/O RIESGO DE EXCLUSIÓN</w:t>
      </w:r>
    </w:p>
    <w:p w14:paraId="16145CDF" w14:textId="77777777" w:rsid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452412D8" w14:textId="2138AB67" w:rsidR="00DC7312" w:rsidRPr="00DC7312" w:rsidRDefault="00DC7312" w:rsidP="00DC7312">
      <w:pPr>
        <w:spacing w:after="5" w:line="249" w:lineRule="auto"/>
        <w:ind w:left="10" w:right="59" w:hanging="10"/>
        <w:jc w:val="right"/>
        <w:rPr>
          <w:rFonts w:ascii="Times New Roman" w:eastAsia="Calibri" w:hAnsi="Times New Roman" w:cs="Times New Roman"/>
          <w:b/>
          <w:bCs/>
          <w:color w:val="000000"/>
          <w:sz w:val="20"/>
          <w:szCs w:val="20"/>
          <w:lang w:eastAsia="es-PE"/>
        </w:rPr>
      </w:pPr>
      <w:r w:rsidRPr="00DC7312">
        <w:rPr>
          <w:rFonts w:ascii="Times New Roman" w:eastAsia="Calibri" w:hAnsi="Times New Roman" w:cs="Times New Roman"/>
          <w:b/>
          <w:bCs/>
          <w:color w:val="000000"/>
          <w:sz w:val="20"/>
          <w:szCs w:val="20"/>
          <w:lang w:eastAsia="es-PE"/>
        </w:rPr>
        <w:t>TABLA A: ESTUDIANTE EN SITUACIÓN DE VULNERABILIDAD Y/O RIESGOS DE EXCLUSIÓN</w:t>
      </w:r>
    </w:p>
    <w:p w14:paraId="13F3B4AD" w14:textId="77777777" w:rsidR="00DC7312" w:rsidRDefault="00DC7312" w:rsidP="00DC7312">
      <w:pPr>
        <w:spacing w:after="5" w:line="249" w:lineRule="auto"/>
        <w:ind w:left="10" w:right="59" w:hanging="10"/>
        <w:jc w:val="both"/>
        <w:rPr>
          <w:rFonts w:ascii="Times New Roman" w:eastAsia="Calibri" w:hAnsi="Times New Roman" w:cs="Times New Roman"/>
          <w:b/>
          <w:bCs/>
          <w:color w:val="000000"/>
          <w:sz w:val="20"/>
          <w:szCs w:val="20"/>
          <w:lang w:eastAsia="es-PE"/>
        </w:rPr>
      </w:pPr>
    </w:p>
    <w:tbl>
      <w:tblPr>
        <w:tblStyle w:val="Tablaconcuadrcula2"/>
        <w:tblW w:w="10191" w:type="dxa"/>
        <w:jc w:val="center"/>
        <w:tblLayout w:type="fixed"/>
        <w:tblLook w:val="04A0" w:firstRow="1" w:lastRow="0" w:firstColumn="1" w:lastColumn="0" w:noHBand="0" w:noVBand="1"/>
      </w:tblPr>
      <w:tblGrid>
        <w:gridCol w:w="978"/>
        <w:gridCol w:w="9213"/>
      </w:tblGrid>
      <w:tr w:rsidR="00DC7312" w:rsidRPr="00DC7312" w14:paraId="2C99BA3E" w14:textId="77777777" w:rsidTr="0090641C">
        <w:trPr>
          <w:jc w:val="center"/>
        </w:trPr>
        <w:tc>
          <w:tcPr>
            <w:tcW w:w="978" w:type="dxa"/>
            <w:shd w:val="clear" w:color="auto" w:fill="0070C0"/>
          </w:tcPr>
          <w:p w14:paraId="0766F9EA" w14:textId="77777777" w:rsidR="00DC7312" w:rsidRPr="00DC7312" w:rsidRDefault="00DC7312" w:rsidP="00DC7312">
            <w:pPr>
              <w:spacing w:after="5" w:line="360" w:lineRule="auto"/>
              <w:ind w:right="59"/>
              <w:rPr>
                <w:rFonts w:ascii="Times New Roman" w:eastAsia="Calibri" w:hAnsi="Times New Roman" w:cs="Times New Roman"/>
                <w:b/>
                <w:bCs/>
                <w:color w:val="000000"/>
                <w:sz w:val="20"/>
                <w:szCs w:val="20"/>
              </w:rPr>
            </w:pPr>
            <w:r w:rsidRPr="00DC7312">
              <w:rPr>
                <w:rFonts w:ascii="Times New Roman" w:eastAsia="Calibri" w:hAnsi="Times New Roman" w:cs="Times New Roman"/>
                <w:b/>
                <w:bCs/>
                <w:color w:val="000000"/>
                <w:sz w:val="20"/>
                <w:szCs w:val="20"/>
              </w:rPr>
              <w:t>Código</w:t>
            </w:r>
          </w:p>
        </w:tc>
        <w:tc>
          <w:tcPr>
            <w:tcW w:w="9213" w:type="dxa"/>
            <w:shd w:val="clear" w:color="auto" w:fill="0070C0"/>
          </w:tcPr>
          <w:p w14:paraId="148E27CE" w14:textId="77777777" w:rsidR="00DC7312" w:rsidRPr="00DC7312" w:rsidRDefault="00DC7312" w:rsidP="00DC7312">
            <w:pPr>
              <w:spacing w:after="5" w:line="360" w:lineRule="auto"/>
              <w:ind w:right="59"/>
              <w:rPr>
                <w:rFonts w:ascii="Times New Roman" w:eastAsia="Calibri" w:hAnsi="Times New Roman" w:cs="Times New Roman"/>
                <w:b/>
                <w:bCs/>
                <w:color w:val="000000"/>
                <w:sz w:val="20"/>
                <w:szCs w:val="20"/>
              </w:rPr>
            </w:pPr>
            <w:r w:rsidRPr="00DC7312">
              <w:rPr>
                <w:rFonts w:ascii="Times New Roman" w:eastAsia="Calibri" w:hAnsi="Times New Roman" w:cs="Times New Roman"/>
                <w:b/>
                <w:bCs/>
                <w:color w:val="000000"/>
                <w:sz w:val="20"/>
                <w:szCs w:val="20"/>
              </w:rPr>
              <w:t>Descripción</w:t>
            </w:r>
          </w:p>
        </w:tc>
      </w:tr>
      <w:tr w:rsidR="00DC7312" w:rsidRPr="00DC7312" w14:paraId="12CB95DA" w14:textId="77777777" w:rsidTr="008A4F49">
        <w:trPr>
          <w:jc w:val="center"/>
        </w:trPr>
        <w:tc>
          <w:tcPr>
            <w:tcW w:w="978" w:type="dxa"/>
            <w:shd w:val="clear" w:color="auto" w:fill="00B050"/>
          </w:tcPr>
          <w:p w14:paraId="208A9D0A"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A1_X</w:t>
            </w:r>
          </w:p>
        </w:tc>
        <w:tc>
          <w:tcPr>
            <w:tcW w:w="9213" w:type="dxa"/>
            <w:shd w:val="clear" w:color="auto" w:fill="00B050"/>
          </w:tcPr>
          <w:p w14:paraId="00B74B2C"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Estudiante con discapacidad, según nomenclatura.</w:t>
            </w:r>
          </w:p>
        </w:tc>
      </w:tr>
      <w:tr w:rsidR="00DC7312" w:rsidRPr="00DC7312" w14:paraId="569DFADF" w14:textId="77777777" w:rsidTr="008A4F49">
        <w:trPr>
          <w:jc w:val="center"/>
        </w:trPr>
        <w:tc>
          <w:tcPr>
            <w:tcW w:w="978" w:type="dxa"/>
            <w:shd w:val="clear" w:color="auto" w:fill="00B050"/>
          </w:tcPr>
          <w:p w14:paraId="27408EE2"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A2_Y</w:t>
            </w:r>
          </w:p>
        </w:tc>
        <w:tc>
          <w:tcPr>
            <w:tcW w:w="9213" w:type="dxa"/>
            <w:shd w:val="clear" w:color="auto" w:fill="00B050"/>
          </w:tcPr>
          <w:p w14:paraId="72B64C67"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Estudiante con otra condición detectada, según nomenclatura.</w:t>
            </w:r>
          </w:p>
        </w:tc>
      </w:tr>
      <w:tr w:rsidR="00DC7312" w:rsidRPr="00DC7312" w14:paraId="1E67DD56" w14:textId="77777777" w:rsidTr="00476208">
        <w:trPr>
          <w:jc w:val="center"/>
        </w:trPr>
        <w:tc>
          <w:tcPr>
            <w:tcW w:w="978" w:type="dxa"/>
            <w:shd w:val="clear" w:color="auto" w:fill="92D050"/>
          </w:tcPr>
          <w:p w14:paraId="05AE3161"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A3</w:t>
            </w:r>
          </w:p>
        </w:tc>
        <w:tc>
          <w:tcPr>
            <w:tcW w:w="9213" w:type="dxa"/>
            <w:shd w:val="clear" w:color="auto" w:fill="92D050"/>
          </w:tcPr>
          <w:p w14:paraId="06A90D17" w14:textId="17656FC2"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Estudiante en situación de atraso escolar (</w:t>
            </w:r>
            <w:proofErr w:type="spellStart"/>
            <w:r w:rsidRPr="00DC7312">
              <w:rPr>
                <w:rFonts w:ascii="Times New Roman" w:eastAsia="Calibri" w:hAnsi="Times New Roman" w:cs="Times New Roman"/>
                <w:color w:val="000000"/>
                <w:sz w:val="20"/>
                <w:szCs w:val="20"/>
              </w:rPr>
              <w:t>extraedad</w:t>
            </w:r>
            <w:proofErr w:type="spellEnd"/>
            <w:r w:rsidRPr="00DC7312">
              <w:rPr>
                <w:rFonts w:ascii="Times New Roman" w:eastAsia="Calibri" w:hAnsi="Times New Roman" w:cs="Times New Roman"/>
                <w:color w:val="000000"/>
                <w:sz w:val="20"/>
                <w:szCs w:val="20"/>
              </w:rPr>
              <w:t>).</w:t>
            </w:r>
            <w:r w:rsidR="00787A4D">
              <w:rPr>
                <w:rFonts w:ascii="Times New Roman" w:eastAsia="Calibri" w:hAnsi="Times New Roman" w:cs="Times New Roman"/>
                <w:color w:val="000000"/>
                <w:sz w:val="20"/>
                <w:szCs w:val="20"/>
              </w:rPr>
              <w:t xml:space="preserve"> (</w:t>
            </w:r>
            <w:r w:rsidR="00787A4D" w:rsidRPr="00787A4D">
              <w:rPr>
                <w:rFonts w:ascii="Times New Roman" w:eastAsia="Calibri" w:hAnsi="Times New Roman" w:cs="Times New Roman"/>
                <w:color w:val="000000"/>
                <w:sz w:val="20"/>
                <w:szCs w:val="20"/>
              </w:rPr>
              <w:t>dos o tres años más de la edad promedio para su grado</w:t>
            </w:r>
            <w:r w:rsidR="00787A4D">
              <w:rPr>
                <w:rFonts w:ascii="Times New Roman" w:eastAsia="Calibri" w:hAnsi="Times New Roman" w:cs="Times New Roman"/>
                <w:color w:val="000000"/>
                <w:sz w:val="20"/>
                <w:szCs w:val="20"/>
              </w:rPr>
              <w:t>)</w:t>
            </w:r>
          </w:p>
        </w:tc>
      </w:tr>
      <w:tr w:rsidR="00DC7312" w:rsidRPr="00DC7312" w14:paraId="77E3B9B4" w14:textId="77777777" w:rsidTr="008A4F49">
        <w:trPr>
          <w:jc w:val="center"/>
        </w:trPr>
        <w:tc>
          <w:tcPr>
            <w:tcW w:w="978" w:type="dxa"/>
          </w:tcPr>
          <w:p w14:paraId="11A2E5A4"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A4</w:t>
            </w:r>
          </w:p>
        </w:tc>
        <w:tc>
          <w:tcPr>
            <w:tcW w:w="9213" w:type="dxa"/>
          </w:tcPr>
          <w:p w14:paraId="31507D4D"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Estudiante migrante o refugiado que se encuentra por debajo del nivel de inicio en el desarrollo de las competencias del grado.</w:t>
            </w:r>
          </w:p>
        </w:tc>
      </w:tr>
      <w:tr w:rsidR="00DC7312" w:rsidRPr="00DC7312" w14:paraId="6C11B7E7" w14:textId="77777777" w:rsidTr="008A4F49">
        <w:trPr>
          <w:jc w:val="center"/>
        </w:trPr>
        <w:tc>
          <w:tcPr>
            <w:tcW w:w="978" w:type="dxa"/>
          </w:tcPr>
          <w:p w14:paraId="76581A36"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A5</w:t>
            </w:r>
          </w:p>
        </w:tc>
        <w:tc>
          <w:tcPr>
            <w:tcW w:w="9213" w:type="dxa"/>
          </w:tcPr>
          <w:p w14:paraId="2CF27225"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Estudiante de diversidad cultural (origen étnico, lengua originaria) que se encuentra por debajo del nivel de inicio en el desarrollo de las competencias del grado.</w:t>
            </w:r>
          </w:p>
        </w:tc>
      </w:tr>
      <w:tr w:rsidR="00DC7312" w:rsidRPr="00DC7312" w14:paraId="0FD28890" w14:textId="77777777" w:rsidTr="008A4F49">
        <w:trPr>
          <w:jc w:val="center"/>
        </w:trPr>
        <w:tc>
          <w:tcPr>
            <w:tcW w:w="978" w:type="dxa"/>
            <w:shd w:val="clear" w:color="auto" w:fill="92D050"/>
          </w:tcPr>
          <w:p w14:paraId="7EC8F72D"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A6</w:t>
            </w:r>
          </w:p>
        </w:tc>
        <w:tc>
          <w:tcPr>
            <w:tcW w:w="9213" w:type="dxa"/>
            <w:shd w:val="clear" w:color="auto" w:fill="92D050"/>
          </w:tcPr>
          <w:p w14:paraId="7EBF66AA"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Estudiante que se encuentra por debajo del ciclo del desarrollo de las competencias que le corresponde.</w:t>
            </w:r>
          </w:p>
        </w:tc>
      </w:tr>
    </w:tbl>
    <w:p w14:paraId="1ACDB915" w14:textId="77777777" w:rsidR="00DC7312" w:rsidRPr="00DC7312" w:rsidRDefault="00DC7312" w:rsidP="00DC7312">
      <w:pPr>
        <w:spacing w:after="5" w:line="249" w:lineRule="auto"/>
        <w:ind w:left="10" w:right="59" w:hanging="10"/>
        <w:jc w:val="both"/>
        <w:rPr>
          <w:rFonts w:ascii="Times New Roman" w:eastAsia="Calibri" w:hAnsi="Times New Roman" w:cs="Times New Roman"/>
          <w:color w:val="000000"/>
          <w:sz w:val="20"/>
          <w:szCs w:val="20"/>
          <w:lang w:eastAsia="es-PE"/>
        </w:rPr>
      </w:pPr>
    </w:p>
    <w:p w14:paraId="61421A04"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3FECFEEB"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r w:rsidRPr="00DC7312">
        <w:rPr>
          <w:rFonts w:ascii="Times New Roman" w:eastAsia="Calibri" w:hAnsi="Times New Roman" w:cs="Times New Roman"/>
          <w:b/>
          <w:bCs/>
          <w:color w:val="000000"/>
          <w:sz w:val="20"/>
          <w:szCs w:val="20"/>
          <w:lang w:eastAsia="es-PE"/>
        </w:rPr>
        <w:t>TABLA A1: ESTUDIANTE CON DISCAPACIDAD, SEGÚN NOMENCLATURA</w:t>
      </w:r>
    </w:p>
    <w:p w14:paraId="01FC53B1" w14:textId="77777777" w:rsidR="00DC7312" w:rsidRPr="00DC7312" w:rsidRDefault="00DC7312" w:rsidP="00DC7312">
      <w:pPr>
        <w:spacing w:after="5" w:line="249" w:lineRule="auto"/>
        <w:ind w:left="10" w:right="59" w:hanging="10"/>
        <w:jc w:val="both"/>
        <w:rPr>
          <w:rFonts w:ascii="Times New Roman" w:eastAsia="Calibri" w:hAnsi="Times New Roman" w:cs="Times New Roman"/>
          <w:b/>
          <w:bCs/>
          <w:color w:val="000000"/>
          <w:sz w:val="20"/>
          <w:szCs w:val="20"/>
          <w:lang w:eastAsia="es-PE"/>
        </w:rPr>
      </w:pPr>
    </w:p>
    <w:tbl>
      <w:tblPr>
        <w:tblStyle w:val="Tablaconcuadrcula2"/>
        <w:tblW w:w="10047" w:type="dxa"/>
        <w:jc w:val="center"/>
        <w:tblLook w:val="04A0" w:firstRow="1" w:lastRow="0" w:firstColumn="1" w:lastColumn="0" w:noHBand="0" w:noVBand="1"/>
      </w:tblPr>
      <w:tblGrid>
        <w:gridCol w:w="3372"/>
        <w:gridCol w:w="887"/>
        <w:gridCol w:w="5788"/>
      </w:tblGrid>
      <w:tr w:rsidR="00DC7312" w:rsidRPr="00DC7312" w14:paraId="241929BD" w14:textId="77777777" w:rsidTr="0090641C">
        <w:trPr>
          <w:jc w:val="center"/>
        </w:trPr>
        <w:tc>
          <w:tcPr>
            <w:tcW w:w="3382" w:type="dxa"/>
            <w:shd w:val="clear" w:color="auto" w:fill="0070C0"/>
          </w:tcPr>
          <w:p w14:paraId="48236A5E" w14:textId="77777777" w:rsidR="00DC7312" w:rsidRPr="00DC7312" w:rsidRDefault="00DC7312" w:rsidP="00DC7312">
            <w:pPr>
              <w:spacing w:after="5" w:line="360" w:lineRule="auto"/>
              <w:ind w:right="59"/>
              <w:rPr>
                <w:rFonts w:ascii="Times New Roman" w:eastAsia="Calibri" w:hAnsi="Times New Roman" w:cs="Times New Roman"/>
                <w:b/>
                <w:bCs/>
                <w:color w:val="000000"/>
                <w:sz w:val="20"/>
                <w:szCs w:val="20"/>
              </w:rPr>
            </w:pPr>
            <w:r w:rsidRPr="00DC7312">
              <w:rPr>
                <w:rFonts w:ascii="Times New Roman" w:eastAsia="Calibri" w:hAnsi="Times New Roman" w:cs="Times New Roman"/>
                <w:b/>
                <w:bCs/>
                <w:color w:val="000000"/>
                <w:sz w:val="20"/>
                <w:szCs w:val="20"/>
              </w:rPr>
              <w:t>Discapacidad</w:t>
            </w:r>
          </w:p>
        </w:tc>
        <w:tc>
          <w:tcPr>
            <w:tcW w:w="856" w:type="dxa"/>
            <w:shd w:val="clear" w:color="auto" w:fill="0070C0"/>
          </w:tcPr>
          <w:p w14:paraId="11B4736B" w14:textId="77777777" w:rsidR="00DC7312" w:rsidRPr="00DC7312" w:rsidRDefault="00DC7312" w:rsidP="00DC7312">
            <w:pPr>
              <w:spacing w:after="5" w:line="360" w:lineRule="auto"/>
              <w:ind w:right="59"/>
              <w:rPr>
                <w:rFonts w:ascii="Times New Roman" w:eastAsia="Calibri" w:hAnsi="Times New Roman" w:cs="Times New Roman"/>
                <w:b/>
                <w:bCs/>
                <w:color w:val="000000"/>
                <w:sz w:val="20"/>
                <w:szCs w:val="20"/>
              </w:rPr>
            </w:pPr>
            <w:r w:rsidRPr="00DC7312">
              <w:rPr>
                <w:rFonts w:ascii="Times New Roman" w:eastAsia="Calibri" w:hAnsi="Times New Roman" w:cs="Times New Roman"/>
                <w:b/>
                <w:bCs/>
                <w:color w:val="000000"/>
                <w:sz w:val="20"/>
                <w:szCs w:val="20"/>
              </w:rPr>
              <w:t>Código</w:t>
            </w:r>
          </w:p>
        </w:tc>
        <w:tc>
          <w:tcPr>
            <w:tcW w:w="5809" w:type="dxa"/>
            <w:shd w:val="clear" w:color="auto" w:fill="0070C0"/>
          </w:tcPr>
          <w:p w14:paraId="52BC7D21" w14:textId="77777777" w:rsidR="00DC7312" w:rsidRPr="00DC7312" w:rsidRDefault="00DC7312" w:rsidP="00DC7312">
            <w:pPr>
              <w:spacing w:after="5" w:line="360" w:lineRule="auto"/>
              <w:ind w:right="59"/>
              <w:rPr>
                <w:rFonts w:ascii="Times New Roman" w:eastAsia="Calibri" w:hAnsi="Times New Roman" w:cs="Times New Roman"/>
                <w:b/>
                <w:bCs/>
                <w:color w:val="000000"/>
                <w:sz w:val="20"/>
                <w:szCs w:val="20"/>
              </w:rPr>
            </w:pPr>
            <w:r w:rsidRPr="00DC7312">
              <w:rPr>
                <w:rFonts w:ascii="Times New Roman" w:eastAsia="Calibri" w:hAnsi="Times New Roman" w:cs="Times New Roman"/>
                <w:b/>
                <w:bCs/>
                <w:color w:val="000000"/>
                <w:sz w:val="20"/>
                <w:szCs w:val="20"/>
              </w:rPr>
              <w:t>Descripción</w:t>
            </w:r>
          </w:p>
        </w:tc>
      </w:tr>
      <w:tr w:rsidR="00DC7312" w:rsidRPr="00DC7312" w14:paraId="4CB01909" w14:textId="77777777" w:rsidTr="008A4F49">
        <w:trPr>
          <w:jc w:val="center"/>
        </w:trPr>
        <w:tc>
          <w:tcPr>
            <w:tcW w:w="3382" w:type="dxa"/>
            <w:vMerge w:val="restart"/>
            <w:vAlign w:val="center"/>
          </w:tcPr>
          <w:p w14:paraId="74630DD3"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Discapacidad Intelectual</w:t>
            </w:r>
          </w:p>
        </w:tc>
        <w:tc>
          <w:tcPr>
            <w:tcW w:w="856" w:type="dxa"/>
          </w:tcPr>
          <w:p w14:paraId="17165383"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A1_1</w:t>
            </w:r>
          </w:p>
        </w:tc>
        <w:tc>
          <w:tcPr>
            <w:tcW w:w="5809" w:type="dxa"/>
          </w:tcPr>
          <w:p w14:paraId="4E8E85CE"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Leve</w:t>
            </w:r>
          </w:p>
        </w:tc>
      </w:tr>
      <w:tr w:rsidR="00DC7312" w:rsidRPr="00DC7312" w14:paraId="22DD4695" w14:textId="77777777" w:rsidTr="008A4F49">
        <w:trPr>
          <w:jc w:val="center"/>
        </w:trPr>
        <w:tc>
          <w:tcPr>
            <w:tcW w:w="3382" w:type="dxa"/>
            <w:vMerge/>
          </w:tcPr>
          <w:p w14:paraId="1ABD4903"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56" w:type="dxa"/>
          </w:tcPr>
          <w:p w14:paraId="6AA6AA4A"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A1_2</w:t>
            </w:r>
          </w:p>
        </w:tc>
        <w:tc>
          <w:tcPr>
            <w:tcW w:w="5809" w:type="dxa"/>
          </w:tcPr>
          <w:p w14:paraId="16DFCD8D"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Moderada</w:t>
            </w:r>
          </w:p>
        </w:tc>
      </w:tr>
      <w:tr w:rsidR="00DC7312" w:rsidRPr="00DC7312" w14:paraId="0373D6C9" w14:textId="77777777" w:rsidTr="008A4F49">
        <w:trPr>
          <w:jc w:val="center"/>
        </w:trPr>
        <w:tc>
          <w:tcPr>
            <w:tcW w:w="3382" w:type="dxa"/>
            <w:vMerge w:val="restart"/>
            <w:vAlign w:val="center"/>
          </w:tcPr>
          <w:p w14:paraId="1DE989FD"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Discapacidad Auditiva</w:t>
            </w:r>
          </w:p>
        </w:tc>
        <w:tc>
          <w:tcPr>
            <w:tcW w:w="856" w:type="dxa"/>
          </w:tcPr>
          <w:p w14:paraId="235F69CE"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A1_3</w:t>
            </w:r>
          </w:p>
        </w:tc>
        <w:tc>
          <w:tcPr>
            <w:tcW w:w="5809" w:type="dxa"/>
          </w:tcPr>
          <w:p w14:paraId="1E6AD4D6"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proofErr w:type="spellStart"/>
            <w:r w:rsidRPr="00DC7312">
              <w:rPr>
                <w:rFonts w:ascii="Times New Roman" w:eastAsia="Calibri" w:hAnsi="Times New Roman" w:cs="Times New Roman"/>
                <w:color w:val="000000"/>
                <w:sz w:val="20"/>
                <w:szCs w:val="20"/>
              </w:rPr>
              <w:t>Hipocausia</w:t>
            </w:r>
            <w:proofErr w:type="spellEnd"/>
          </w:p>
        </w:tc>
      </w:tr>
      <w:tr w:rsidR="00DC7312" w:rsidRPr="00DC7312" w14:paraId="3A896335" w14:textId="77777777" w:rsidTr="008A4F49">
        <w:trPr>
          <w:jc w:val="center"/>
        </w:trPr>
        <w:tc>
          <w:tcPr>
            <w:tcW w:w="3382" w:type="dxa"/>
            <w:vMerge/>
          </w:tcPr>
          <w:p w14:paraId="0E03839C"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56" w:type="dxa"/>
          </w:tcPr>
          <w:p w14:paraId="37DCC00E"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A1_4</w:t>
            </w:r>
          </w:p>
        </w:tc>
        <w:tc>
          <w:tcPr>
            <w:tcW w:w="5809" w:type="dxa"/>
          </w:tcPr>
          <w:p w14:paraId="2AC09E65"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Sordera</w:t>
            </w:r>
          </w:p>
        </w:tc>
      </w:tr>
      <w:tr w:rsidR="00DC7312" w:rsidRPr="00DC7312" w14:paraId="41CA0A0D" w14:textId="77777777" w:rsidTr="008A4F49">
        <w:trPr>
          <w:jc w:val="center"/>
        </w:trPr>
        <w:tc>
          <w:tcPr>
            <w:tcW w:w="3382" w:type="dxa"/>
            <w:vMerge w:val="restart"/>
            <w:vAlign w:val="center"/>
          </w:tcPr>
          <w:p w14:paraId="43AFABEA"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Discapacidad Visual</w:t>
            </w:r>
          </w:p>
        </w:tc>
        <w:tc>
          <w:tcPr>
            <w:tcW w:w="856" w:type="dxa"/>
          </w:tcPr>
          <w:p w14:paraId="45630AAC"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A1_5</w:t>
            </w:r>
          </w:p>
        </w:tc>
        <w:tc>
          <w:tcPr>
            <w:tcW w:w="5809" w:type="dxa"/>
          </w:tcPr>
          <w:p w14:paraId="039D3A16"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Baja visión</w:t>
            </w:r>
          </w:p>
        </w:tc>
      </w:tr>
      <w:tr w:rsidR="00DC7312" w:rsidRPr="00DC7312" w14:paraId="3E264FE1" w14:textId="77777777" w:rsidTr="008A4F49">
        <w:trPr>
          <w:jc w:val="center"/>
        </w:trPr>
        <w:tc>
          <w:tcPr>
            <w:tcW w:w="3382" w:type="dxa"/>
            <w:vMerge/>
          </w:tcPr>
          <w:p w14:paraId="7EF06711"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56" w:type="dxa"/>
          </w:tcPr>
          <w:p w14:paraId="67AEE8EA"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A1_6</w:t>
            </w:r>
          </w:p>
        </w:tc>
        <w:tc>
          <w:tcPr>
            <w:tcW w:w="5809" w:type="dxa"/>
          </w:tcPr>
          <w:p w14:paraId="3C2A4F05"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Ceguera</w:t>
            </w:r>
          </w:p>
        </w:tc>
      </w:tr>
      <w:tr w:rsidR="00DC7312" w:rsidRPr="00DC7312" w14:paraId="0C74A8B9" w14:textId="77777777" w:rsidTr="008A4F49">
        <w:trPr>
          <w:jc w:val="center"/>
        </w:trPr>
        <w:tc>
          <w:tcPr>
            <w:tcW w:w="3382" w:type="dxa"/>
          </w:tcPr>
          <w:p w14:paraId="5ED33524"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Discapacidad Física o Motora</w:t>
            </w:r>
          </w:p>
        </w:tc>
        <w:tc>
          <w:tcPr>
            <w:tcW w:w="856" w:type="dxa"/>
          </w:tcPr>
          <w:p w14:paraId="67AA8E14"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A1_7</w:t>
            </w:r>
          </w:p>
        </w:tc>
        <w:tc>
          <w:tcPr>
            <w:tcW w:w="5809" w:type="dxa"/>
          </w:tcPr>
          <w:p w14:paraId="1519739A"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Discapacidad Física o Motora</w:t>
            </w:r>
          </w:p>
        </w:tc>
      </w:tr>
      <w:tr w:rsidR="00DC7312" w:rsidRPr="00DC7312" w14:paraId="6AD15363" w14:textId="77777777" w:rsidTr="008A4F49">
        <w:trPr>
          <w:jc w:val="center"/>
        </w:trPr>
        <w:tc>
          <w:tcPr>
            <w:tcW w:w="3382" w:type="dxa"/>
            <w:vMerge w:val="restart"/>
            <w:vAlign w:val="center"/>
          </w:tcPr>
          <w:p w14:paraId="72798983"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Trastorno del Espectro Autista</w:t>
            </w:r>
          </w:p>
        </w:tc>
        <w:tc>
          <w:tcPr>
            <w:tcW w:w="856" w:type="dxa"/>
          </w:tcPr>
          <w:p w14:paraId="3B9D4B4B"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A1_8</w:t>
            </w:r>
          </w:p>
        </w:tc>
        <w:tc>
          <w:tcPr>
            <w:tcW w:w="5809" w:type="dxa"/>
          </w:tcPr>
          <w:p w14:paraId="1C5E5AE2"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Requiere de apoyo (Nivel 1)</w:t>
            </w:r>
          </w:p>
        </w:tc>
      </w:tr>
      <w:tr w:rsidR="00DC7312" w:rsidRPr="00DC7312" w14:paraId="08B7D326" w14:textId="77777777" w:rsidTr="008A4F49">
        <w:trPr>
          <w:jc w:val="center"/>
        </w:trPr>
        <w:tc>
          <w:tcPr>
            <w:tcW w:w="3382" w:type="dxa"/>
            <w:vMerge/>
          </w:tcPr>
          <w:p w14:paraId="7B78DB25"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56" w:type="dxa"/>
          </w:tcPr>
          <w:p w14:paraId="667C2714"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A1_9</w:t>
            </w:r>
          </w:p>
        </w:tc>
        <w:tc>
          <w:tcPr>
            <w:tcW w:w="5809" w:type="dxa"/>
          </w:tcPr>
          <w:p w14:paraId="43F42838"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Requiere de apoyo notable (Nivel 2)</w:t>
            </w:r>
          </w:p>
        </w:tc>
      </w:tr>
      <w:tr w:rsidR="00DC7312" w:rsidRPr="00DC7312" w14:paraId="6F2B8EE7" w14:textId="77777777" w:rsidTr="008A4F49">
        <w:trPr>
          <w:jc w:val="center"/>
        </w:trPr>
        <w:tc>
          <w:tcPr>
            <w:tcW w:w="3382" w:type="dxa"/>
            <w:vMerge/>
          </w:tcPr>
          <w:p w14:paraId="0F2C1460"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56" w:type="dxa"/>
          </w:tcPr>
          <w:p w14:paraId="291669DD"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A1_10</w:t>
            </w:r>
          </w:p>
        </w:tc>
        <w:tc>
          <w:tcPr>
            <w:tcW w:w="5809" w:type="dxa"/>
          </w:tcPr>
          <w:p w14:paraId="5BE80598"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Requiere de apoyo muy notable (Nivel 3)</w:t>
            </w:r>
          </w:p>
        </w:tc>
      </w:tr>
      <w:tr w:rsidR="00DC7312" w:rsidRPr="00DC7312" w14:paraId="753DA4D7" w14:textId="77777777" w:rsidTr="008A4F49">
        <w:trPr>
          <w:jc w:val="center"/>
        </w:trPr>
        <w:tc>
          <w:tcPr>
            <w:tcW w:w="3382" w:type="dxa"/>
          </w:tcPr>
          <w:p w14:paraId="75162954"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Sordoceguera</w:t>
            </w:r>
          </w:p>
        </w:tc>
        <w:tc>
          <w:tcPr>
            <w:tcW w:w="856" w:type="dxa"/>
          </w:tcPr>
          <w:p w14:paraId="6E3C6DA1"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A1_11</w:t>
            </w:r>
          </w:p>
        </w:tc>
        <w:tc>
          <w:tcPr>
            <w:tcW w:w="5809" w:type="dxa"/>
          </w:tcPr>
          <w:p w14:paraId="1F46ABE8"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Sordoceguera</w:t>
            </w:r>
          </w:p>
        </w:tc>
      </w:tr>
      <w:tr w:rsidR="00DC7312" w:rsidRPr="00DC7312" w14:paraId="432F6E3C" w14:textId="77777777" w:rsidTr="008A4F49">
        <w:trPr>
          <w:jc w:val="center"/>
        </w:trPr>
        <w:tc>
          <w:tcPr>
            <w:tcW w:w="3382" w:type="dxa"/>
          </w:tcPr>
          <w:p w14:paraId="58E9C9D5"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Otra discapacidad</w:t>
            </w:r>
          </w:p>
        </w:tc>
        <w:tc>
          <w:tcPr>
            <w:tcW w:w="856" w:type="dxa"/>
          </w:tcPr>
          <w:p w14:paraId="1BF0E8CB"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A1_12</w:t>
            </w:r>
          </w:p>
        </w:tc>
        <w:tc>
          <w:tcPr>
            <w:tcW w:w="5809" w:type="dxa"/>
          </w:tcPr>
          <w:p w14:paraId="041F6341"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Otra discapacidad. Especifique: ___________</w:t>
            </w:r>
          </w:p>
        </w:tc>
      </w:tr>
    </w:tbl>
    <w:p w14:paraId="0DA4C16D" w14:textId="77777777" w:rsidR="00DC7312" w:rsidRPr="00DC7312" w:rsidRDefault="00DC7312" w:rsidP="00DC7312">
      <w:pPr>
        <w:spacing w:after="5" w:line="249" w:lineRule="auto"/>
        <w:ind w:left="10" w:right="59" w:hanging="10"/>
        <w:jc w:val="both"/>
        <w:rPr>
          <w:rFonts w:ascii="Times New Roman" w:eastAsia="Calibri" w:hAnsi="Times New Roman" w:cs="Times New Roman"/>
          <w:b/>
          <w:bCs/>
          <w:color w:val="000000"/>
          <w:sz w:val="20"/>
          <w:szCs w:val="20"/>
          <w:lang w:eastAsia="es-PE"/>
        </w:rPr>
      </w:pPr>
    </w:p>
    <w:p w14:paraId="049D2CF9"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1CD2ECAE"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62CE86BB"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2813A4A1"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149F6F29"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437833FD"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756F3E4F"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47B64EE4"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37FD53C6"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0C83AFB2"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32F7EE32"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p w14:paraId="4DD7A766"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r w:rsidRPr="00DC7312">
        <w:rPr>
          <w:rFonts w:ascii="Times New Roman" w:eastAsia="Calibri" w:hAnsi="Times New Roman" w:cs="Times New Roman"/>
          <w:b/>
          <w:bCs/>
          <w:color w:val="000000"/>
          <w:sz w:val="20"/>
          <w:szCs w:val="20"/>
          <w:lang w:eastAsia="es-PE"/>
        </w:rPr>
        <w:t>TABLA A2: ESTUDIANTE CON OTRAS CONDICIONES DETECTADAS, SEGÚN NOMENCLATURA</w:t>
      </w:r>
    </w:p>
    <w:p w14:paraId="653DCCC5" w14:textId="77777777" w:rsidR="00DC7312" w:rsidRPr="00DC7312" w:rsidRDefault="00DC7312" w:rsidP="00DC7312">
      <w:pPr>
        <w:spacing w:after="5" w:line="249" w:lineRule="auto"/>
        <w:ind w:left="10" w:right="59" w:hanging="10"/>
        <w:jc w:val="center"/>
        <w:rPr>
          <w:rFonts w:ascii="Times New Roman" w:eastAsia="Calibri" w:hAnsi="Times New Roman" w:cs="Times New Roman"/>
          <w:b/>
          <w:bCs/>
          <w:color w:val="000000"/>
          <w:sz w:val="20"/>
          <w:szCs w:val="20"/>
          <w:lang w:eastAsia="es-PE"/>
        </w:rPr>
      </w:pPr>
    </w:p>
    <w:tbl>
      <w:tblPr>
        <w:tblStyle w:val="Tablaconcuadrcula2"/>
        <w:tblW w:w="10047" w:type="dxa"/>
        <w:jc w:val="center"/>
        <w:tblLook w:val="04A0" w:firstRow="1" w:lastRow="0" w:firstColumn="1" w:lastColumn="0" w:noHBand="0" w:noVBand="1"/>
      </w:tblPr>
      <w:tblGrid>
        <w:gridCol w:w="3376"/>
        <w:gridCol w:w="887"/>
        <w:gridCol w:w="5784"/>
      </w:tblGrid>
      <w:tr w:rsidR="00DC7312" w:rsidRPr="00DC7312" w14:paraId="6953EB1E" w14:textId="77777777" w:rsidTr="0090641C">
        <w:trPr>
          <w:jc w:val="center"/>
        </w:trPr>
        <w:tc>
          <w:tcPr>
            <w:tcW w:w="3376" w:type="dxa"/>
            <w:shd w:val="clear" w:color="auto" w:fill="0070C0"/>
          </w:tcPr>
          <w:p w14:paraId="0EE57DCE" w14:textId="48470968" w:rsidR="00DC7312" w:rsidRPr="00DC7312" w:rsidRDefault="00DC7312" w:rsidP="00DC7312">
            <w:pPr>
              <w:spacing w:after="5" w:line="360" w:lineRule="auto"/>
              <w:ind w:right="59"/>
              <w:rPr>
                <w:rFonts w:ascii="Times New Roman" w:eastAsia="Calibri" w:hAnsi="Times New Roman" w:cs="Times New Roman"/>
                <w:b/>
                <w:bCs/>
                <w:color w:val="000000"/>
                <w:sz w:val="20"/>
                <w:szCs w:val="20"/>
              </w:rPr>
            </w:pPr>
            <w:r w:rsidRPr="00DC7312">
              <w:rPr>
                <w:rFonts w:ascii="Times New Roman" w:eastAsia="Calibri" w:hAnsi="Times New Roman" w:cs="Times New Roman"/>
                <w:b/>
                <w:bCs/>
                <w:color w:val="000000"/>
                <w:sz w:val="20"/>
                <w:szCs w:val="20"/>
                <w:lang w:eastAsia="es-PE"/>
              </w:rPr>
              <w:t>Condiciones detectadas</w:t>
            </w:r>
          </w:p>
        </w:tc>
        <w:tc>
          <w:tcPr>
            <w:tcW w:w="887" w:type="dxa"/>
            <w:shd w:val="clear" w:color="auto" w:fill="0070C0"/>
          </w:tcPr>
          <w:p w14:paraId="15181251" w14:textId="77777777" w:rsidR="00DC7312" w:rsidRPr="00DC7312" w:rsidRDefault="00DC7312" w:rsidP="00DC7312">
            <w:pPr>
              <w:spacing w:after="5" w:line="360" w:lineRule="auto"/>
              <w:ind w:right="59"/>
              <w:rPr>
                <w:rFonts w:ascii="Times New Roman" w:eastAsia="Calibri" w:hAnsi="Times New Roman" w:cs="Times New Roman"/>
                <w:b/>
                <w:bCs/>
                <w:color w:val="000000"/>
                <w:sz w:val="20"/>
                <w:szCs w:val="20"/>
              </w:rPr>
            </w:pPr>
            <w:r w:rsidRPr="00DC7312">
              <w:rPr>
                <w:rFonts w:ascii="Times New Roman" w:eastAsia="Calibri" w:hAnsi="Times New Roman" w:cs="Times New Roman"/>
                <w:b/>
                <w:bCs/>
                <w:color w:val="000000"/>
                <w:sz w:val="20"/>
                <w:szCs w:val="20"/>
              </w:rPr>
              <w:t>Código</w:t>
            </w:r>
          </w:p>
        </w:tc>
        <w:tc>
          <w:tcPr>
            <w:tcW w:w="5784" w:type="dxa"/>
            <w:shd w:val="clear" w:color="auto" w:fill="0070C0"/>
          </w:tcPr>
          <w:p w14:paraId="57837608" w14:textId="77777777" w:rsidR="00DC7312" w:rsidRPr="00DC7312" w:rsidRDefault="00DC7312" w:rsidP="00DC7312">
            <w:pPr>
              <w:spacing w:after="5" w:line="360" w:lineRule="auto"/>
              <w:ind w:right="59"/>
              <w:rPr>
                <w:rFonts w:ascii="Times New Roman" w:eastAsia="Calibri" w:hAnsi="Times New Roman" w:cs="Times New Roman"/>
                <w:b/>
                <w:bCs/>
                <w:color w:val="000000"/>
                <w:sz w:val="20"/>
                <w:szCs w:val="20"/>
              </w:rPr>
            </w:pPr>
            <w:r w:rsidRPr="00DC7312">
              <w:rPr>
                <w:rFonts w:ascii="Times New Roman" w:eastAsia="Calibri" w:hAnsi="Times New Roman" w:cs="Times New Roman"/>
                <w:b/>
                <w:bCs/>
                <w:color w:val="000000"/>
                <w:sz w:val="20"/>
                <w:szCs w:val="20"/>
              </w:rPr>
              <w:t>Descripción</w:t>
            </w:r>
          </w:p>
        </w:tc>
      </w:tr>
      <w:tr w:rsidR="00DC7312" w:rsidRPr="00DC7312" w14:paraId="21CE027B" w14:textId="77777777" w:rsidTr="008A4F49">
        <w:trPr>
          <w:jc w:val="center"/>
        </w:trPr>
        <w:tc>
          <w:tcPr>
            <w:tcW w:w="3376" w:type="dxa"/>
            <w:vAlign w:val="center"/>
          </w:tcPr>
          <w:p w14:paraId="536FD269"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Retraso global del desarrollo</w:t>
            </w:r>
          </w:p>
        </w:tc>
        <w:tc>
          <w:tcPr>
            <w:tcW w:w="887" w:type="dxa"/>
          </w:tcPr>
          <w:p w14:paraId="03E7F14C"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w:t>
            </w:r>
          </w:p>
        </w:tc>
        <w:tc>
          <w:tcPr>
            <w:tcW w:w="5784" w:type="dxa"/>
          </w:tcPr>
          <w:p w14:paraId="74209A57"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Retraso global del desarrollo</w:t>
            </w:r>
          </w:p>
        </w:tc>
      </w:tr>
      <w:tr w:rsidR="00DC7312" w:rsidRPr="00DC7312" w14:paraId="311FCB47" w14:textId="77777777" w:rsidTr="008A4F49">
        <w:trPr>
          <w:jc w:val="center"/>
        </w:trPr>
        <w:tc>
          <w:tcPr>
            <w:tcW w:w="3376" w:type="dxa"/>
            <w:vAlign w:val="center"/>
          </w:tcPr>
          <w:p w14:paraId="7741DA5C"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Trastorno por Déficit de Atención con Hiperactividad (TDAH)</w:t>
            </w:r>
          </w:p>
        </w:tc>
        <w:tc>
          <w:tcPr>
            <w:tcW w:w="887" w:type="dxa"/>
          </w:tcPr>
          <w:p w14:paraId="3462E5AC"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A2_2</w:t>
            </w:r>
          </w:p>
        </w:tc>
        <w:tc>
          <w:tcPr>
            <w:tcW w:w="5784" w:type="dxa"/>
          </w:tcPr>
          <w:p w14:paraId="5111C0D7"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Trastorno por Déficit de Atención con Hiperactividad (TDAH)</w:t>
            </w:r>
          </w:p>
        </w:tc>
      </w:tr>
      <w:tr w:rsidR="00DC7312" w:rsidRPr="00DC7312" w14:paraId="221C3381" w14:textId="77777777" w:rsidTr="008A4F49">
        <w:trPr>
          <w:jc w:val="center"/>
        </w:trPr>
        <w:tc>
          <w:tcPr>
            <w:tcW w:w="3376" w:type="dxa"/>
            <w:vMerge w:val="restart"/>
            <w:vAlign w:val="center"/>
          </w:tcPr>
          <w:p w14:paraId="2BC62E19"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Trastornos específicos del aprendizaje</w:t>
            </w:r>
          </w:p>
        </w:tc>
        <w:tc>
          <w:tcPr>
            <w:tcW w:w="887" w:type="dxa"/>
          </w:tcPr>
          <w:p w14:paraId="6CE33D9C"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A2_3</w:t>
            </w:r>
          </w:p>
        </w:tc>
        <w:tc>
          <w:tcPr>
            <w:tcW w:w="5784" w:type="dxa"/>
          </w:tcPr>
          <w:p w14:paraId="64BF8347"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Dislexia</w:t>
            </w:r>
          </w:p>
        </w:tc>
      </w:tr>
      <w:tr w:rsidR="00DC7312" w:rsidRPr="00DC7312" w14:paraId="05A8F0FC" w14:textId="77777777" w:rsidTr="008A4F49">
        <w:trPr>
          <w:jc w:val="center"/>
        </w:trPr>
        <w:tc>
          <w:tcPr>
            <w:tcW w:w="3376" w:type="dxa"/>
            <w:vMerge/>
          </w:tcPr>
          <w:p w14:paraId="2EF0A73E"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614CC505"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A2_4</w:t>
            </w:r>
          </w:p>
        </w:tc>
        <w:tc>
          <w:tcPr>
            <w:tcW w:w="5784" w:type="dxa"/>
          </w:tcPr>
          <w:p w14:paraId="592F464E"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Discalculia</w:t>
            </w:r>
          </w:p>
        </w:tc>
      </w:tr>
      <w:tr w:rsidR="00DC7312" w:rsidRPr="00DC7312" w14:paraId="12F04304" w14:textId="77777777" w:rsidTr="008A4F49">
        <w:trPr>
          <w:jc w:val="center"/>
        </w:trPr>
        <w:tc>
          <w:tcPr>
            <w:tcW w:w="3376" w:type="dxa"/>
            <w:vMerge/>
          </w:tcPr>
          <w:p w14:paraId="3D31B46F"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36E3EBB4"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A2_5</w:t>
            </w:r>
          </w:p>
        </w:tc>
        <w:tc>
          <w:tcPr>
            <w:tcW w:w="5784" w:type="dxa"/>
          </w:tcPr>
          <w:p w14:paraId="60D62903"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Disgrafía</w:t>
            </w:r>
          </w:p>
        </w:tc>
      </w:tr>
      <w:tr w:rsidR="00DC7312" w:rsidRPr="00DC7312" w14:paraId="2683A423" w14:textId="77777777" w:rsidTr="008A4F49">
        <w:trPr>
          <w:jc w:val="center"/>
        </w:trPr>
        <w:tc>
          <w:tcPr>
            <w:tcW w:w="3376" w:type="dxa"/>
            <w:vMerge/>
          </w:tcPr>
          <w:p w14:paraId="2647ABA6"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2690C5D0"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A2_6</w:t>
            </w:r>
          </w:p>
        </w:tc>
        <w:tc>
          <w:tcPr>
            <w:tcW w:w="5784" w:type="dxa"/>
          </w:tcPr>
          <w:p w14:paraId="1B01937B"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Otro. Especifique: ______________</w:t>
            </w:r>
          </w:p>
        </w:tc>
      </w:tr>
      <w:tr w:rsidR="00DC7312" w:rsidRPr="00DC7312" w14:paraId="61B5A502" w14:textId="77777777" w:rsidTr="008A4F49">
        <w:trPr>
          <w:jc w:val="center"/>
        </w:trPr>
        <w:tc>
          <w:tcPr>
            <w:tcW w:w="3376" w:type="dxa"/>
            <w:vMerge w:val="restart"/>
            <w:vAlign w:val="center"/>
          </w:tcPr>
          <w:p w14:paraId="233C8D03"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Trastornos que afectan la salud mental, socioemocional y comportamental</w:t>
            </w:r>
          </w:p>
        </w:tc>
        <w:tc>
          <w:tcPr>
            <w:tcW w:w="887" w:type="dxa"/>
          </w:tcPr>
          <w:p w14:paraId="64FA6BB4"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A2_7</w:t>
            </w:r>
          </w:p>
        </w:tc>
        <w:tc>
          <w:tcPr>
            <w:tcW w:w="5784" w:type="dxa"/>
          </w:tcPr>
          <w:p w14:paraId="7602BA65"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Esquizofrenia</w:t>
            </w:r>
          </w:p>
        </w:tc>
      </w:tr>
      <w:tr w:rsidR="00DC7312" w:rsidRPr="00DC7312" w14:paraId="0EAF16A2" w14:textId="77777777" w:rsidTr="008A4F49">
        <w:trPr>
          <w:jc w:val="center"/>
        </w:trPr>
        <w:tc>
          <w:tcPr>
            <w:tcW w:w="3376" w:type="dxa"/>
            <w:vMerge/>
          </w:tcPr>
          <w:p w14:paraId="1088225C"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519AD4B9"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A2_8</w:t>
            </w:r>
          </w:p>
        </w:tc>
        <w:tc>
          <w:tcPr>
            <w:tcW w:w="5784" w:type="dxa"/>
          </w:tcPr>
          <w:p w14:paraId="3BDFAAFA"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Depresión</w:t>
            </w:r>
          </w:p>
        </w:tc>
      </w:tr>
      <w:tr w:rsidR="00DC7312" w:rsidRPr="00DC7312" w14:paraId="6EB6DFF7" w14:textId="77777777" w:rsidTr="008A4F49">
        <w:trPr>
          <w:jc w:val="center"/>
        </w:trPr>
        <w:tc>
          <w:tcPr>
            <w:tcW w:w="3376" w:type="dxa"/>
            <w:vMerge/>
            <w:vAlign w:val="center"/>
          </w:tcPr>
          <w:p w14:paraId="6E040836"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2BBBE4C6"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A2_9</w:t>
            </w:r>
          </w:p>
        </w:tc>
        <w:tc>
          <w:tcPr>
            <w:tcW w:w="5784" w:type="dxa"/>
          </w:tcPr>
          <w:p w14:paraId="62443BCC"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Ansiedad</w:t>
            </w:r>
          </w:p>
        </w:tc>
      </w:tr>
      <w:tr w:rsidR="00DC7312" w:rsidRPr="00DC7312" w14:paraId="5FF67B91" w14:textId="77777777" w:rsidTr="008A4F49">
        <w:trPr>
          <w:jc w:val="center"/>
        </w:trPr>
        <w:tc>
          <w:tcPr>
            <w:tcW w:w="3376" w:type="dxa"/>
            <w:vMerge/>
          </w:tcPr>
          <w:p w14:paraId="78BB0548"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39C6936B"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A2_10</w:t>
            </w:r>
          </w:p>
        </w:tc>
        <w:tc>
          <w:tcPr>
            <w:tcW w:w="5784" w:type="dxa"/>
          </w:tcPr>
          <w:p w14:paraId="121237E1"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Trastornos de personalidad</w:t>
            </w:r>
          </w:p>
        </w:tc>
      </w:tr>
      <w:tr w:rsidR="00DC7312" w:rsidRPr="00DC7312" w14:paraId="070DA6C5" w14:textId="77777777" w:rsidTr="008A4F49">
        <w:trPr>
          <w:jc w:val="center"/>
        </w:trPr>
        <w:tc>
          <w:tcPr>
            <w:tcW w:w="3376" w:type="dxa"/>
            <w:vMerge/>
          </w:tcPr>
          <w:p w14:paraId="0DEF58CC"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322E4BE6"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A2_11</w:t>
            </w:r>
          </w:p>
        </w:tc>
        <w:tc>
          <w:tcPr>
            <w:tcW w:w="5784" w:type="dxa"/>
          </w:tcPr>
          <w:p w14:paraId="35227C77"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 xml:space="preserve">Otro. Especifique: </w:t>
            </w:r>
          </w:p>
        </w:tc>
      </w:tr>
      <w:tr w:rsidR="00DC7312" w:rsidRPr="00DC7312" w14:paraId="7FCA4964" w14:textId="77777777" w:rsidTr="008A4F49">
        <w:trPr>
          <w:jc w:val="center"/>
        </w:trPr>
        <w:tc>
          <w:tcPr>
            <w:tcW w:w="3376" w:type="dxa"/>
          </w:tcPr>
          <w:p w14:paraId="31C37642"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Enfermedades Raras</w:t>
            </w:r>
          </w:p>
        </w:tc>
        <w:tc>
          <w:tcPr>
            <w:tcW w:w="887" w:type="dxa"/>
          </w:tcPr>
          <w:p w14:paraId="329C9FA3"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A2_12</w:t>
            </w:r>
          </w:p>
        </w:tc>
        <w:tc>
          <w:tcPr>
            <w:tcW w:w="5784" w:type="dxa"/>
          </w:tcPr>
          <w:p w14:paraId="3DA50C01"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Enfermedades Raras</w:t>
            </w:r>
          </w:p>
        </w:tc>
      </w:tr>
      <w:tr w:rsidR="00DC7312" w:rsidRPr="00DC7312" w14:paraId="4EB5C16C" w14:textId="77777777" w:rsidTr="008A4F49">
        <w:trPr>
          <w:jc w:val="center"/>
        </w:trPr>
        <w:tc>
          <w:tcPr>
            <w:tcW w:w="3376" w:type="dxa"/>
          </w:tcPr>
          <w:p w14:paraId="0E6E8907"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Talla Baja</w:t>
            </w:r>
          </w:p>
        </w:tc>
        <w:tc>
          <w:tcPr>
            <w:tcW w:w="887" w:type="dxa"/>
          </w:tcPr>
          <w:p w14:paraId="418B8338"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A2_13</w:t>
            </w:r>
          </w:p>
        </w:tc>
        <w:tc>
          <w:tcPr>
            <w:tcW w:w="5784" w:type="dxa"/>
          </w:tcPr>
          <w:p w14:paraId="2035E598"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Talla Baja</w:t>
            </w:r>
          </w:p>
        </w:tc>
      </w:tr>
      <w:tr w:rsidR="00DC7312" w:rsidRPr="00DC7312" w14:paraId="7C2E1206" w14:textId="77777777" w:rsidTr="008A4F49">
        <w:trPr>
          <w:jc w:val="center"/>
        </w:trPr>
        <w:tc>
          <w:tcPr>
            <w:tcW w:w="3376" w:type="dxa"/>
            <w:vMerge w:val="restart"/>
          </w:tcPr>
          <w:p w14:paraId="2DCA37D5"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Estudiante en condición de hospitalización y/o tratamiento ambulatorio por periodo prolongado</w:t>
            </w:r>
          </w:p>
        </w:tc>
        <w:tc>
          <w:tcPr>
            <w:tcW w:w="887" w:type="dxa"/>
          </w:tcPr>
          <w:p w14:paraId="41CCB9ED"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A2_14</w:t>
            </w:r>
          </w:p>
        </w:tc>
        <w:tc>
          <w:tcPr>
            <w:tcW w:w="5784" w:type="dxa"/>
          </w:tcPr>
          <w:p w14:paraId="660580E1"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Menos de 15 días de hospitalización</w:t>
            </w:r>
          </w:p>
        </w:tc>
      </w:tr>
      <w:tr w:rsidR="00DC7312" w:rsidRPr="00DC7312" w14:paraId="0F4840E5" w14:textId="77777777" w:rsidTr="008A4F49">
        <w:trPr>
          <w:jc w:val="center"/>
        </w:trPr>
        <w:tc>
          <w:tcPr>
            <w:tcW w:w="3376" w:type="dxa"/>
            <w:vMerge/>
          </w:tcPr>
          <w:p w14:paraId="0E766BAA"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700D196B"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A2_15</w:t>
            </w:r>
          </w:p>
        </w:tc>
        <w:tc>
          <w:tcPr>
            <w:tcW w:w="5784" w:type="dxa"/>
          </w:tcPr>
          <w:p w14:paraId="419514B5"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De 15 a 30 días de hospitalización</w:t>
            </w:r>
          </w:p>
        </w:tc>
      </w:tr>
      <w:tr w:rsidR="00DC7312" w:rsidRPr="00DC7312" w14:paraId="0DBBC408" w14:textId="77777777" w:rsidTr="008A4F49">
        <w:trPr>
          <w:jc w:val="center"/>
        </w:trPr>
        <w:tc>
          <w:tcPr>
            <w:tcW w:w="3376" w:type="dxa"/>
            <w:vMerge/>
          </w:tcPr>
          <w:p w14:paraId="61EE3C33"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p>
        </w:tc>
        <w:tc>
          <w:tcPr>
            <w:tcW w:w="887" w:type="dxa"/>
          </w:tcPr>
          <w:p w14:paraId="0B885469"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A2_16</w:t>
            </w:r>
          </w:p>
        </w:tc>
        <w:tc>
          <w:tcPr>
            <w:tcW w:w="5784" w:type="dxa"/>
          </w:tcPr>
          <w:p w14:paraId="081AF87F"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Más de 30 días de hospitalización</w:t>
            </w:r>
          </w:p>
        </w:tc>
      </w:tr>
      <w:tr w:rsidR="00DC7312" w:rsidRPr="00DC7312" w14:paraId="00441FFF" w14:textId="77777777" w:rsidTr="008A4F49">
        <w:trPr>
          <w:jc w:val="center"/>
        </w:trPr>
        <w:tc>
          <w:tcPr>
            <w:tcW w:w="3376" w:type="dxa"/>
          </w:tcPr>
          <w:p w14:paraId="775C1A9B"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Talento</w:t>
            </w:r>
          </w:p>
        </w:tc>
        <w:tc>
          <w:tcPr>
            <w:tcW w:w="887" w:type="dxa"/>
          </w:tcPr>
          <w:p w14:paraId="237592E3"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A2_17</w:t>
            </w:r>
          </w:p>
        </w:tc>
        <w:tc>
          <w:tcPr>
            <w:tcW w:w="5784" w:type="dxa"/>
          </w:tcPr>
          <w:p w14:paraId="7090DB90"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Talento</w:t>
            </w:r>
          </w:p>
        </w:tc>
      </w:tr>
      <w:tr w:rsidR="00DC7312" w:rsidRPr="00DC7312" w14:paraId="1F5FC64B" w14:textId="77777777" w:rsidTr="008A4F49">
        <w:trPr>
          <w:jc w:val="center"/>
        </w:trPr>
        <w:tc>
          <w:tcPr>
            <w:tcW w:w="3376" w:type="dxa"/>
          </w:tcPr>
          <w:p w14:paraId="508C36B4"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Superdotación</w:t>
            </w:r>
          </w:p>
        </w:tc>
        <w:tc>
          <w:tcPr>
            <w:tcW w:w="887" w:type="dxa"/>
          </w:tcPr>
          <w:p w14:paraId="2E1B72A8"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A2_18</w:t>
            </w:r>
          </w:p>
        </w:tc>
        <w:tc>
          <w:tcPr>
            <w:tcW w:w="5784" w:type="dxa"/>
          </w:tcPr>
          <w:p w14:paraId="6E0A6208"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Superdotación</w:t>
            </w:r>
          </w:p>
        </w:tc>
      </w:tr>
      <w:tr w:rsidR="00DC7312" w:rsidRPr="00DC7312" w14:paraId="3F6477FB" w14:textId="77777777" w:rsidTr="008A4F49">
        <w:trPr>
          <w:jc w:val="center"/>
        </w:trPr>
        <w:tc>
          <w:tcPr>
            <w:tcW w:w="3376" w:type="dxa"/>
          </w:tcPr>
          <w:p w14:paraId="3846E89D"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 xml:space="preserve">Otras condiciones relacionadas. </w:t>
            </w:r>
          </w:p>
        </w:tc>
        <w:tc>
          <w:tcPr>
            <w:tcW w:w="887" w:type="dxa"/>
          </w:tcPr>
          <w:p w14:paraId="13569FD0" w14:textId="77777777" w:rsidR="00DC7312" w:rsidRPr="00DC7312" w:rsidRDefault="00DC7312" w:rsidP="00DC7312">
            <w:pPr>
              <w:spacing w:after="5" w:line="360" w:lineRule="auto"/>
              <w:ind w:right="59"/>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A2_19</w:t>
            </w:r>
          </w:p>
        </w:tc>
        <w:tc>
          <w:tcPr>
            <w:tcW w:w="5784" w:type="dxa"/>
          </w:tcPr>
          <w:p w14:paraId="7D3D9AB1" w14:textId="77777777" w:rsidR="00DC7312" w:rsidRPr="00DC7312" w:rsidRDefault="00DC7312" w:rsidP="00DC7312">
            <w:pPr>
              <w:spacing w:after="5" w:line="360" w:lineRule="auto"/>
              <w:ind w:right="59"/>
              <w:jc w:val="both"/>
              <w:rPr>
                <w:rFonts w:ascii="Times New Roman" w:eastAsia="Calibri" w:hAnsi="Times New Roman" w:cs="Times New Roman"/>
                <w:color w:val="000000"/>
                <w:sz w:val="20"/>
                <w:szCs w:val="20"/>
              </w:rPr>
            </w:pPr>
            <w:r w:rsidRPr="00DC7312">
              <w:rPr>
                <w:rFonts w:ascii="Times New Roman" w:eastAsia="Calibri" w:hAnsi="Times New Roman" w:cs="Times New Roman"/>
                <w:color w:val="000000"/>
                <w:sz w:val="20"/>
                <w:szCs w:val="20"/>
              </w:rPr>
              <w:t>Otras condiciones relacionadas. Especifique: ________</w:t>
            </w:r>
          </w:p>
        </w:tc>
      </w:tr>
    </w:tbl>
    <w:p w14:paraId="0DBE6BB2" w14:textId="77777777" w:rsidR="00834E84" w:rsidRDefault="00834E84" w:rsidP="0051443D">
      <w:pPr>
        <w:pStyle w:val="Prrafodelista"/>
        <w:spacing w:after="0" w:line="276" w:lineRule="auto"/>
        <w:ind w:left="1440"/>
        <w:jc w:val="both"/>
        <w:rPr>
          <w:rFonts w:ascii="Times New Roman" w:eastAsiaTheme="minorEastAsia" w:hAnsi="Times New Roman" w:cs="Times New Roman"/>
          <w:i/>
          <w:iCs/>
          <w:sz w:val="24"/>
          <w:szCs w:val="24"/>
        </w:rPr>
      </w:pPr>
    </w:p>
    <w:p w14:paraId="1E9E20D6" w14:textId="1F8AEEC0" w:rsidR="00DC7312" w:rsidRPr="008A4F49" w:rsidRDefault="008A4F49" w:rsidP="008A4F49">
      <w:pPr>
        <w:spacing w:after="0" w:line="276" w:lineRule="auto"/>
        <w:jc w:val="both"/>
        <w:rPr>
          <w:rFonts w:ascii="Times New Roman" w:eastAsiaTheme="minorEastAsia" w:hAnsi="Times New Roman" w:cs="Times New Roman"/>
          <w:b/>
          <w:bCs/>
          <w:i/>
          <w:iCs/>
          <w:sz w:val="24"/>
          <w:szCs w:val="24"/>
        </w:rPr>
      </w:pPr>
      <w:r w:rsidRPr="008A4F49">
        <w:rPr>
          <w:rFonts w:ascii="Times New Roman" w:eastAsiaTheme="minorEastAsia" w:hAnsi="Times New Roman" w:cs="Times New Roman"/>
          <w:i/>
          <w:iCs/>
          <w:sz w:val="24"/>
          <w:szCs w:val="24"/>
        </w:rPr>
        <w:t xml:space="preserve">Nota: Para el caso de estudiantes que enfrentan alguna discapacidad u otra condición, según nomenclatura, </w:t>
      </w:r>
      <w:r w:rsidRPr="008A4F49">
        <w:rPr>
          <w:rFonts w:ascii="Times New Roman" w:eastAsiaTheme="minorEastAsia" w:hAnsi="Times New Roman" w:cs="Times New Roman"/>
          <w:b/>
          <w:bCs/>
          <w:i/>
          <w:iCs/>
          <w:sz w:val="24"/>
          <w:szCs w:val="24"/>
        </w:rPr>
        <w:t>la familia debe haber presentado certificación, evaluación o declaración jurada, para poder ser registrado como un estudiante que se encuentra en situación de vulnerabilidad y/o riesgo de exclusión.</w:t>
      </w:r>
    </w:p>
    <w:p w14:paraId="478EC4D1" w14:textId="77777777" w:rsidR="00DC7312" w:rsidRDefault="00DC7312" w:rsidP="0051443D">
      <w:pPr>
        <w:pStyle w:val="Prrafodelista"/>
        <w:spacing w:after="0" w:line="276" w:lineRule="auto"/>
        <w:ind w:left="1440"/>
        <w:jc w:val="both"/>
        <w:rPr>
          <w:rFonts w:ascii="Times New Roman" w:eastAsiaTheme="minorEastAsia" w:hAnsi="Times New Roman" w:cs="Times New Roman"/>
          <w:i/>
          <w:iCs/>
          <w:sz w:val="24"/>
          <w:szCs w:val="24"/>
        </w:rPr>
      </w:pPr>
    </w:p>
    <w:p w14:paraId="5B524924" w14:textId="77777777" w:rsidR="00DC7312" w:rsidRDefault="00DC7312" w:rsidP="0051443D">
      <w:pPr>
        <w:pStyle w:val="Prrafodelista"/>
        <w:spacing w:after="0" w:line="276" w:lineRule="auto"/>
        <w:ind w:left="1440"/>
        <w:jc w:val="both"/>
        <w:rPr>
          <w:rFonts w:ascii="Times New Roman" w:eastAsiaTheme="minorEastAsia" w:hAnsi="Times New Roman" w:cs="Times New Roman"/>
          <w:i/>
          <w:iCs/>
          <w:sz w:val="24"/>
          <w:szCs w:val="24"/>
        </w:rPr>
      </w:pPr>
    </w:p>
    <w:p w14:paraId="47BEC100" w14:textId="77777777" w:rsidR="00DC7312" w:rsidRDefault="00DC7312" w:rsidP="0051443D">
      <w:pPr>
        <w:pStyle w:val="Prrafodelista"/>
        <w:spacing w:after="0" w:line="276" w:lineRule="auto"/>
        <w:ind w:left="1440"/>
        <w:jc w:val="both"/>
        <w:rPr>
          <w:rFonts w:ascii="Times New Roman" w:eastAsiaTheme="minorEastAsia" w:hAnsi="Times New Roman" w:cs="Times New Roman"/>
          <w:i/>
          <w:iCs/>
          <w:sz w:val="24"/>
          <w:szCs w:val="24"/>
        </w:rPr>
        <w:sectPr w:rsidR="00DC7312" w:rsidSect="00DC7312">
          <w:pgSz w:w="11906" w:h="16838"/>
          <w:pgMar w:top="1701" w:right="1418" w:bottom="1701" w:left="1418" w:header="709" w:footer="709" w:gutter="0"/>
          <w:cols w:space="708"/>
          <w:docGrid w:linePitch="360"/>
        </w:sectPr>
      </w:pPr>
    </w:p>
    <w:p w14:paraId="3871F5D8" w14:textId="77777777" w:rsidR="0090641C" w:rsidRPr="0090641C" w:rsidRDefault="0090641C" w:rsidP="0090641C">
      <w:pPr>
        <w:pStyle w:val="Prrafodelista"/>
        <w:spacing w:after="0" w:line="276" w:lineRule="auto"/>
        <w:ind w:left="1440"/>
        <w:jc w:val="both"/>
        <w:rPr>
          <w:rFonts w:ascii="Times New Roman" w:eastAsiaTheme="minorEastAsia" w:hAnsi="Times New Roman" w:cs="Times New Roman"/>
          <w:b/>
          <w:i/>
          <w:iCs/>
          <w:sz w:val="24"/>
          <w:szCs w:val="24"/>
        </w:rPr>
      </w:pPr>
    </w:p>
    <w:p w14:paraId="08CE38FF" w14:textId="5395E4A8" w:rsidR="00C95E10" w:rsidRPr="00E81DAB" w:rsidRDefault="00E81DAB">
      <w:pPr>
        <w:pStyle w:val="Prrafodelista"/>
        <w:numPr>
          <w:ilvl w:val="0"/>
          <w:numId w:val="2"/>
        </w:numPr>
        <w:spacing w:after="0" w:line="276" w:lineRule="auto"/>
        <w:jc w:val="both"/>
        <w:rPr>
          <w:rFonts w:ascii="Times New Roman" w:eastAsiaTheme="minorEastAsia" w:hAnsi="Times New Roman" w:cs="Times New Roman"/>
          <w:b/>
          <w:i/>
          <w:iCs/>
          <w:sz w:val="24"/>
          <w:szCs w:val="24"/>
        </w:rPr>
      </w:pPr>
      <w:r>
        <w:rPr>
          <w:rFonts w:ascii="Times New Roman" w:eastAsia="Calibri" w:hAnsi="Times New Roman" w:cs="Times New Roman"/>
          <w:b/>
          <w:i/>
          <w:iCs/>
          <w:sz w:val="24"/>
          <w:szCs w:val="24"/>
        </w:rPr>
        <w:t xml:space="preserve">Estudiante </w:t>
      </w:r>
      <w:r w:rsidRPr="008D4B69">
        <w:rPr>
          <w:rFonts w:ascii="Times New Roman" w:eastAsiaTheme="minorEastAsia" w:hAnsi="Times New Roman" w:cs="Times New Roman"/>
          <w:b/>
          <w:i/>
          <w:iCs/>
          <w:sz w:val="24"/>
          <w:szCs w:val="24"/>
        </w:rPr>
        <w:t xml:space="preserve">que </w:t>
      </w:r>
      <w:r>
        <w:rPr>
          <w:rFonts w:ascii="Times New Roman" w:eastAsiaTheme="minorEastAsia" w:hAnsi="Times New Roman" w:cs="Times New Roman"/>
          <w:b/>
          <w:i/>
          <w:iCs/>
          <w:sz w:val="24"/>
          <w:szCs w:val="24"/>
        </w:rPr>
        <w:t xml:space="preserve">afrontan </w:t>
      </w:r>
      <w:r w:rsidRPr="008D4B69">
        <w:rPr>
          <w:rFonts w:ascii="Times New Roman" w:eastAsiaTheme="minorEastAsia" w:hAnsi="Times New Roman" w:cs="Times New Roman"/>
          <w:b/>
          <w:i/>
          <w:iCs/>
          <w:sz w:val="24"/>
          <w:szCs w:val="24"/>
        </w:rPr>
        <w:t>barreras educativas:</w:t>
      </w:r>
    </w:p>
    <w:tbl>
      <w:tblPr>
        <w:tblStyle w:val="Tablaconcuadrcula"/>
        <w:tblpPr w:leftFromText="141" w:rightFromText="141" w:vertAnchor="text" w:horzAnchor="page" w:tblpX="274" w:tblpY="169"/>
        <w:tblW w:w="16156" w:type="dxa"/>
        <w:tblLayout w:type="fixed"/>
        <w:tblLook w:val="04A0" w:firstRow="1" w:lastRow="0" w:firstColumn="1" w:lastColumn="0" w:noHBand="0" w:noVBand="1"/>
      </w:tblPr>
      <w:tblGrid>
        <w:gridCol w:w="518"/>
        <w:gridCol w:w="3146"/>
        <w:gridCol w:w="2143"/>
        <w:gridCol w:w="1843"/>
        <w:gridCol w:w="1315"/>
        <w:gridCol w:w="1305"/>
        <w:gridCol w:w="781"/>
        <w:gridCol w:w="1310"/>
        <w:gridCol w:w="1180"/>
        <w:gridCol w:w="1441"/>
        <w:gridCol w:w="1174"/>
      </w:tblGrid>
      <w:tr w:rsidR="00314314" w:rsidRPr="000344FC" w14:paraId="34F05565" w14:textId="77777777" w:rsidTr="005C0B3B">
        <w:trPr>
          <w:trHeight w:val="283"/>
        </w:trPr>
        <w:tc>
          <w:tcPr>
            <w:tcW w:w="518" w:type="dxa"/>
            <w:shd w:val="clear" w:color="auto" w:fill="0070C0"/>
            <w:vAlign w:val="center"/>
          </w:tcPr>
          <w:p w14:paraId="07DBCE27" w14:textId="77777777" w:rsidR="00EC2762" w:rsidRPr="000344FC" w:rsidRDefault="00EC2762" w:rsidP="00EC2762">
            <w:pPr>
              <w:jc w:val="center"/>
              <w:rPr>
                <w:rFonts w:ascii="Times New Roman" w:hAnsi="Times New Roman" w:cs="Times New Roman"/>
                <w:b/>
                <w:i/>
                <w:iCs/>
                <w:color w:val="000000" w:themeColor="text1"/>
                <w:sz w:val="20"/>
                <w:szCs w:val="20"/>
              </w:rPr>
            </w:pPr>
            <w:bookmarkStart w:id="3" w:name="_Hlk169655867"/>
            <w:proofErr w:type="spellStart"/>
            <w:r w:rsidRPr="000344FC">
              <w:rPr>
                <w:rFonts w:ascii="Times New Roman" w:hAnsi="Times New Roman" w:cs="Times New Roman"/>
                <w:b/>
                <w:i/>
                <w:iCs/>
                <w:color w:val="000000" w:themeColor="text1"/>
                <w:sz w:val="20"/>
                <w:szCs w:val="20"/>
              </w:rPr>
              <w:t>Nº</w:t>
            </w:r>
            <w:proofErr w:type="spellEnd"/>
          </w:p>
        </w:tc>
        <w:tc>
          <w:tcPr>
            <w:tcW w:w="3146" w:type="dxa"/>
            <w:shd w:val="clear" w:color="auto" w:fill="0070C0"/>
            <w:vAlign w:val="center"/>
          </w:tcPr>
          <w:p w14:paraId="171FB54F" w14:textId="1C54B24F"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Nombres y Apellidos de los estudiantes</w:t>
            </w:r>
          </w:p>
          <w:p w14:paraId="32F16FAB" w14:textId="77777777" w:rsidR="00EC2762" w:rsidRPr="000344FC" w:rsidRDefault="00EC2762" w:rsidP="00EC2762">
            <w:pPr>
              <w:jc w:val="center"/>
              <w:rPr>
                <w:rFonts w:ascii="Times New Roman" w:hAnsi="Times New Roman" w:cs="Times New Roman"/>
                <w:b/>
                <w:i/>
                <w:iCs/>
                <w:color w:val="000000" w:themeColor="text1"/>
                <w:sz w:val="20"/>
                <w:szCs w:val="20"/>
              </w:rPr>
            </w:pPr>
          </w:p>
          <w:p w14:paraId="796BBB2A" w14:textId="57A1ADE9" w:rsidR="00EC2762" w:rsidRPr="000344FC" w:rsidRDefault="00EC2762" w:rsidP="00EC2762">
            <w:pPr>
              <w:jc w:val="center"/>
              <w:rPr>
                <w:rFonts w:ascii="Times New Roman" w:hAnsi="Times New Roman" w:cs="Times New Roman"/>
                <w:bCs/>
                <w:i/>
                <w:iCs/>
                <w:color w:val="000000" w:themeColor="text1"/>
                <w:sz w:val="20"/>
                <w:szCs w:val="20"/>
              </w:rPr>
            </w:pPr>
            <w:r w:rsidRPr="000344FC">
              <w:rPr>
                <w:rFonts w:ascii="Times New Roman" w:hAnsi="Times New Roman" w:cs="Times New Roman"/>
                <w:bCs/>
                <w:i/>
                <w:iCs/>
                <w:color w:val="000000" w:themeColor="text1"/>
                <w:sz w:val="20"/>
                <w:szCs w:val="20"/>
              </w:rPr>
              <w:t>Las barreras educativas pueden ser experimentadas por cualquier</w:t>
            </w:r>
          </w:p>
          <w:p w14:paraId="34F8282E" w14:textId="77777777" w:rsidR="00EC2762" w:rsidRPr="000344FC" w:rsidRDefault="00EC2762" w:rsidP="00EC2762">
            <w:pPr>
              <w:jc w:val="center"/>
              <w:rPr>
                <w:rFonts w:ascii="Times New Roman" w:hAnsi="Times New Roman" w:cs="Times New Roman"/>
                <w:bCs/>
                <w:i/>
                <w:iCs/>
                <w:color w:val="000000" w:themeColor="text1"/>
                <w:sz w:val="20"/>
                <w:szCs w:val="20"/>
              </w:rPr>
            </w:pPr>
            <w:r w:rsidRPr="000344FC">
              <w:rPr>
                <w:rFonts w:ascii="Times New Roman" w:hAnsi="Times New Roman" w:cs="Times New Roman"/>
                <w:bCs/>
                <w:i/>
                <w:iCs/>
                <w:color w:val="000000" w:themeColor="text1"/>
                <w:sz w:val="20"/>
                <w:szCs w:val="20"/>
              </w:rPr>
              <w:t>estudiante, especialmente aquellos en situación de vulnerabilidad</w:t>
            </w:r>
          </w:p>
          <w:p w14:paraId="302EDCCC" w14:textId="4ABD7071" w:rsidR="00EC2762" w:rsidRPr="000344FC" w:rsidRDefault="00EC2762" w:rsidP="00EC2762">
            <w:pPr>
              <w:jc w:val="center"/>
              <w:rPr>
                <w:rFonts w:ascii="Times New Roman" w:hAnsi="Times New Roman" w:cs="Times New Roman"/>
                <w:bCs/>
                <w:i/>
                <w:iCs/>
                <w:color w:val="000000" w:themeColor="text1"/>
                <w:sz w:val="20"/>
                <w:szCs w:val="20"/>
              </w:rPr>
            </w:pPr>
            <w:r w:rsidRPr="000344FC">
              <w:rPr>
                <w:rFonts w:ascii="Times New Roman" w:hAnsi="Times New Roman" w:cs="Times New Roman"/>
                <w:bCs/>
                <w:i/>
                <w:iCs/>
                <w:color w:val="000000" w:themeColor="text1"/>
                <w:sz w:val="20"/>
                <w:szCs w:val="20"/>
              </w:rPr>
              <w:t>y/o en riesgo de exclusión</w:t>
            </w:r>
          </w:p>
          <w:p w14:paraId="7DC20EED" w14:textId="77777777" w:rsidR="00EC2762" w:rsidRPr="000344FC" w:rsidRDefault="00EC2762" w:rsidP="00EC2762">
            <w:pPr>
              <w:jc w:val="center"/>
              <w:rPr>
                <w:rFonts w:ascii="Times New Roman" w:hAnsi="Times New Roman" w:cs="Times New Roman"/>
                <w:bCs/>
                <w:i/>
                <w:iCs/>
                <w:color w:val="000000" w:themeColor="text1"/>
                <w:sz w:val="20"/>
                <w:szCs w:val="20"/>
              </w:rPr>
            </w:pPr>
          </w:p>
          <w:p w14:paraId="2F2A322C" w14:textId="10D95C99"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(p.ej., estudiantes con discapacidad,</w:t>
            </w:r>
          </w:p>
          <w:p w14:paraId="00D38413" w14:textId="77777777"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con trastornos de aprendizaje, en situación de atraso escolar</w:t>
            </w:r>
          </w:p>
          <w:p w14:paraId="4D7E8852" w14:textId="7099A98B"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 xml:space="preserve">o </w:t>
            </w:r>
            <w:proofErr w:type="spellStart"/>
            <w:r w:rsidRPr="000344FC">
              <w:rPr>
                <w:rFonts w:ascii="Times New Roman" w:hAnsi="Times New Roman" w:cs="Times New Roman"/>
                <w:b/>
                <w:i/>
                <w:iCs/>
                <w:color w:val="000000" w:themeColor="text1"/>
                <w:sz w:val="20"/>
                <w:szCs w:val="20"/>
              </w:rPr>
              <w:t>extraedad</w:t>
            </w:r>
            <w:proofErr w:type="spellEnd"/>
            <w:r w:rsidRPr="000344FC">
              <w:rPr>
                <w:rFonts w:ascii="Times New Roman" w:hAnsi="Times New Roman" w:cs="Times New Roman"/>
                <w:b/>
                <w:i/>
                <w:iCs/>
                <w:color w:val="000000" w:themeColor="text1"/>
                <w:sz w:val="20"/>
                <w:szCs w:val="20"/>
              </w:rPr>
              <w:t>, migrantes o refugiados, pertenecientes a pueblos</w:t>
            </w:r>
          </w:p>
          <w:p w14:paraId="45909B46" w14:textId="77777777"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originarios, entre otros).</w:t>
            </w:r>
          </w:p>
          <w:p w14:paraId="16805116" w14:textId="0A408D35" w:rsidR="00EC2762" w:rsidRPr="000344FC" w:rsidRDefault="00EC2762" w:rsidP="00EC2762">
            <w:pPr>
              <w:jc w:val="center"/>
              <w:rPr>
                <w:rFonts w:ascii="Times New Roman" w:hAnsi="Times New Roman" w:cs="Times New Roman"/>
                <w:b/>
                <w:i/>
                <w:iCs/>
                <w:color w:val="000000" w:themeColor="text1"/>
                <w:sz w:val="20"/>
                <w:szCs w:val="20"/>
              </w:rPr>
            </w:pPr>
          </w:p>
        </w:tc>
        <w:tc>
          <w:tcPr>
            <w:tcW w:w="2143" w:type="dxa"/>
            <w:shd w:val="clear" w:color="auto" w:fill="0070C0"/>
            <w:vAlign w:val="center"/>
          </w:tcPr>
          <w:p w14:paraId="3D7C6C84" w14:textId="77777777"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¿En qué situación de vulnerabilidad y/o riesgo de exclusión se encuentra el estudiante?</w:t>
            </w:r>
          </w:p>
          <w:p w14:paraId="33C26662" w14:textId="77777777" w:rsidR="00EC2762" w:rsidRPr="000344FC" w:rsidRDefault="00EC2762" w:rsidP="00EC2762">
            <w:pPr>
              <w:jc w:val="center"/>
              <w:rPr>
                <w:rFonts w:ascii="Times New Roman" w:hAnsi="Times New Roman" w:cs="Times New Roman"/>
                <w:b/>
                <w:i/>
                <w:iCs/>
                <w:color w:val="000000" w:themeColor="text1"/>
                <w:sz w:val="20"/>
                <w:szCs w:val="20"/>
              </w:rPr>
            </w:pPr>
          </w:p>
          <w:p w14:paraId="53B38532" w14:textId="03C7AD3F" w:rsidR="00EC2762" w:rsidRPr="000344FC" w:rsidRDefault="00EC2762" w:rsidP="000344FC">
            <w:pPr>
              <w:jc w:val="center"/>
              <w:rPr>
                <w:rFonts w:ascii="Times New Roman" w:hAnsi="Times New Roman" w:cs="Times New Roman"/>
                <w:b/>
                <w:i/>
                <w:iCs/>
                <w:color w:val="000000" w:themeColor="text1"/>
                <w:sz w:val="20"/>
                <w:szCs w:val="20"/>
              </w:rPr>
            </w:pPr>
          </w:p>
        </w:tc>
        <w:tc>
          <w:tcPr>
            <w:tcW w:w="1843" w:type="dxa"/>
            <w:shd w:val="clear" w:color="auto" w:fill="0070C0"/>
          </w:tcPr>
          <w:p w14:paraId="1CB0AA51" w14:textId="77777777" w:rsidR="000344FC" w:rsidRDefault="000344FC" w:rsidP="000344FC">
            <w:pPr>
              <w:jc w:val="center"/>
              <w:rPr>
                <w:rFonts w:ascii="Times New Roman" w:hAnsi="Times New Roman" w:cs="Times New Roman"/>
                <w:b/>
                <w:i/>
                <w:iCs/>
                <w:color w:val="000000" w:themeColor="text1"/>
                <w:sz w:val="20"/>
                <w:szCs w:val="20"/>
              </w:rPr>
            </w:pPr>
          </w:p>
          <w:p w14:paraId="6CFFAC3D" w14:textId="77777777" w:rsidR="000344FC" w:rsidRDefault="000344FC" w:rsidP="000344FC">
            <w:pPr>
              <w:jc w:val="center"/>
              <w:rPr>
                <w:rFonts w:ascii="Times New Roman" w:hAnsi="Times New Roman" w:cs="Times New Roman"/>
                <w:b/>
                <w:i/>
                <w:iCs/>
                <w:color w:val="000000" w:themeColor="text1"/>
                <w:sz w:val="20"/>
                <w:szCs w:val="20"/>
              </w:rPr>
            </w:pPr>
          </w:p>
          <w:p w14:paraId="66A51C9E" w14:textId="77777777" w:rsidR="000344FC" w:rsidRDefault="000344FC" w:rsidP="000344FC">
            <w:pPr>
              <w:jc w:val="center"/>
              <w:rPr>
                <w:rFonts w:ascii="Times New Roman" w:hAnsi="Times New Roman" w:cs="Times New Roman"/>
                <w:b/>
                <w:i/>
                <w:iCs/>
                <w:color w:val="000000" w:themeColor="text1"/>
                <w:sz w:val="20"/>
                <w:szCs w:val="20"/>
              </w:rPr>
            </w:pPr>
          </w:p>
          <w:p w14:paraId="45355703" w14:textId="77777777" w:rsidR="000344FC" w:rsidRDefault="000344FC" w:rsidP="000344FC">
            <w:pPr>
              <w:jc w:val="center"/>
              <w:rPr>
                <w:rFonts w:ascii="Times New Roman" w:hAnsi="Times New Roman" w:cs="Times New Roman"/>
                <w:b/>
                <w:i/>
                <w:iCs/>
                <w:color w:val="000000" w:themeColor="text1"/>
                <w:sz w:val="20"/>
                <w:szCs w:val="20"/>
              </w:rPr>
            </w:pPr>
          </w:p>
          <w:p w14:paraId="0A4C7CEB" w14:textId="77777777" w:rsidR="000344FC" w:rsidRPr="000344FC" w:rsidRDefault="000344FC" w:rsidP="000344FC">
            <w:pPr>
              <w:jc w:val="center"/>
              <w:rPr>
                <w:rFonts w:ascii="Times New Roman" w:hAnsi="Times New Roman" w:cs="Times New Roman"/>
                <w:b/>
                <w:i/>
                <w:iCs/>
                <w:color w:val="000000" w:themeColor="text1"/>
                <w:sz w:val="20"/>
                <w:szCs w:val="20"/>
              </w:rPr>
            </w:pPr>
          </w:p>
          <w:p w14:paraId="4082941B" w14:textId="65C2FAD0" w:rsidR="000344FC" w:rsidRPr="000344FC" w:rsidRDefault="000344FC" w:rsidP="000344FC">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Escriba el código de la tabla A</w:t>
            </w:r>
            <w:r>
              <w:rPr>
                <w:rFonts w:ascii="Times New Roman" w:hAnsi="Times New Roman" w:cs="Times New Roman"/>
                <w:b/>
                <w:i/>
                <w:iCs/>
                <w:color w:val="000000" w:themeColor="text1"/>
                <w:sz w:val="20"/>
                <w:szCs w:val="20"/>
              </w:rPr>
              <w:t>1 y A2</w:t>
            </w:r>
            <w:r w:rsidRPr="000344FC">
              <w:rPr>
                <w:rFonts w:ascii="Times New Roman" w:hAnsi="Times New Roman" w:cs="Times New Roman"/>
                <w:b/>
                <w:i/>
                <w:iCs/>
                <w:color w:val="000000" w:themeColor="text1"/>
                <w:sz w:val="20"/>
                <w:szCs w:val="20"/>
              </w:rPr>
              <w:t>, según corresponda.</w:t>
            </w:r>
          </w:p>
          <w:p w14:paraId="766D6A19" w14:textId="77777777" w:rsidR="00EC2762" w:rsidRPr="000344FC" w:rsidRDefault="00EC2762" w:rsidP="00EC2762">
            <w:pPr>
              <w:jc w:val="center"/>
              <w:rPr>
                <w:rFonts w:ascii="Times New Roman" w:hAnsi="Times New Roman" w:cs="Times New Roman"/>
                <w:b/>
                <w:i/>
                <w:iCs/>
                <w:color w:val="000000" w:themeColor="text1"/>
                <w:sz w:val="20"/>
                <w:szCs w:val="20"/>
              </w:rPr>
            </w:pPr>
          </w:p>
        </w:tc>
        <w:tc>
          <w:tcPr>
            <w:tcW w:w="1315" w:type="dxa"/>
            <w:shd w:val="clear" w:color="auto" w:fill="0070C0"/>
            <w:vAlign w:val="center"/>
          </w:tcPr>
          <w:p w14:paraId="29099E97" w14:textId="395B1625"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Cuenta con documentos que sustenten su diagnóstico, solo para los estudiantes señalados en las nomenclaturas.</w:t>
            </w:r>
          </w:p>
        </w:tc>
        <w:tc>
          <w:tcPr>
            <w:tcW w:w="1305" w:type="dxa"/>
            <w:shd w:val="clear" w:color="auto" w:fill="0070C0"/>
            <w:vAlign w:val="center"/>
          </w:tcPr>
          <w:p w14:paraId="79397C28" w14:textId="77777777" w:rsidR="00EC2762" w:rsidRPr="000344FC" w:rsidRDefault="00EC2762" w:rsidP="00EC2762">
            <w:pPr>
              <w:jc w:val="center"/>
              <w:rPr>
                <w:rFonts w:ascii="Times New Roman" w:hAnsi="Times New Roman" w:cs="Times New Roman"/>
                <w:b/>
                <w:i/>
                <w:iCs/>
                <w:color w:val="000000" w:themeColor="text1"/>
                <w:sz w:val="20"/>
                <w:szCs w:val="20"/>
              </w:rPr>
            </w:pPr>
          </w:p>
          <w:p w14:paraId="0DA6A457" w14:textId="7D8D586F"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Para los estudiantes no considerados en la nomenclatura agregar una descripción breve.</w:t>
            </w:r>
          </w:p>
        </w:tc>
        <w:tc>
          <w:tcPr>
            <w:tcW w:w="781" w:type="dxa"/>
            <w:shd w:val="clear" w:color="auto" w:fill="0070C0"/>
            <w:vAlign w:val="center"/>
          </w:tcPr>
          <w:p w14:paraId="7115CF02" w14:textId="459F5C59"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Edad</w:t>
            </w:r>
          </w:p>
        </w:tc>
        <w:tc>
          <w:tcPr>
            <w:tcW w:w="1310" w:type="dxa"/>
            <w:shd w:val="clear" w:color="auto" w:fill="0070C0"/>
            <w:vAlign w:val="center"/>
          </w:tcPr>
          <w:p w14:paraId="6CB37CDB" w14:textId="4739AD1E"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Fecha de Nacimiento</w:t>
            </w:r>
          </w:p>
        </w:tc>
        <w:tc>
          <w:tcPr>
            <w:tcW w:w="1180" w:type="dxa"/>
            <w:shd w:val="clear" w:color="auto" w:fill="0070C0"/>
            <w:vAlign w:val="center"/>
          </w:tcPr>
          <w:p w14:paraId="20218697" w14:textId="3F7FB11B"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DNI.</w:t>
            </w:r>
          </w:p>
        </w:tc>
        <w:tc>
          <w:tcPr>
            <w:tcW w:w="1441" w:type="dxa"/>
            <w:shd w:val="clear" w:color="auto" w:fill="0070C0"/>
            <w:vAlign w:val="center"/>
          </w:tcPr>
          <w:p w14:paraId="210C7D57" w14:textId="20BA1D72"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Nivel educativo.</w:t>
            </w:r>
          </w:p>
        </w:tc>
        <w:tc>
          <w:tcPr>
            <w:tcW w:w="1174" w:type="dxa"/>
            <w:shd w:val="clear" w:color="auto" w:fill="0070C0"/>
            <w:vAlign w:val="center"/>
          </w:tcPr>
          <w:p w14:paraId="77312F4B" w14:textId="1F086094" w:rsidR="00EC2762" w:rsidRPr="000344FC" w:rsidRDefault="00EC2762" w:rsidP="00EC2762">
            <w:pPr>
              <w:jc w:val="center"/>
              <w:rPr>
                <w:rFonts w:ascii="Times New Roman" w:hAnsi="Times New Roman" w:cs="Times New Roman"/>
                <w:b/>
                <w:i/>
                <w:iCs/>
                <w:color w:val="000000" w:themeColor="text1"/>
                <w:sz w:val="20"/>
                <w:szCs w:val="20"/>
              </w:rPr>
            </w:pPr>
            <w:r w:rsidRPr="000344FC">
              <w:rPr>
                <w:rFonts w:ascii="Times New Roman" w:hAnsi="Times New Roman" w:cs="Times New Roman"/>
                <w:b/>
                <w:i/>
                <w:iCs/>
                <w:color w:val="000000" w:themeColor="text1"/>
                <w:sz w:val="20"/>
                <w:szCs w:val="20"/>
              </w:rPr>
              <w:t>Grado/Sección.</w:t>
            </w:r>
          </w:p>
        </w:tc>
      </w:tr>
      <w:tr w:rsidR="000344FC" w:rsidRPr="000344FC" w14:paraId="6567DDBC" w14:textId="77777777" w:rsidTr="005C0B3B">
        <w:trPr>
          <w:trHeight w:val="272"/>
        </w:trPr>
        <w:tc>
          <w:tcPr>
            <w:tcW w:w="518" w:type="dxa"/>
            <w:vAlign w:val="center"/>
          </w:tcPr>
          <w:p w14:paraId="42AC6215" w14:textId="77777777" w:rsidR="005C0B3B" w:rsidRDefault="005C0B3B" w:rsidP="000344FC">
            <w:pPr>
              <w:jc w:val="center"/>
              <w:rPr>
                <w:rFonts w:ascii="Times New Roman" w:hAnsi="Times New Roman" w:cs="Times New Roman"/>
                <w:i/>
                <w:iCs/>
                <w:color w:val="000000" w:themeColor="text1"/>
                <w:sz w:val="20"/>
                <w:szCs w:val="20"/>
              </w:rPr>
            </w:pPr>
          </w:p>
          <w:p w14:paraId="0A816486" w14:textId="77777777" w:rsidR="005C0B3B" w:rsidRDefault="005C0B3B" w:rsidP="000344FC">
            <w:pPr>
              <w:jc w:val="center"/>
              <w:rPr>
                <w:rFonts w:ascii="Times New Roman" w:hAnsi="Times New Roman" w:cs="Times New Roman"/>
                <w:i/>
                <w:iCs/>
                <w:color w:val="000000" w:themeColor="text1"/>
                <w:sz w:val="20"/>
                <w:szCs w:val="20"/>
              </w:rPr>
            </w:pPr>
          </w:p>
          <w:p w14:paraId="16555A4D" w14:textId="6A3B92F3" w:rsid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1</w:t>
            </w:r>
          </w:p>
          <w:p w14:paraId="3F643575" w14:textId="77777777" w:rsidR="005C0B3B" w:rsidRDefault="005C0B3B" w:rsidP="000344FC">
            <w:pPr>
              <w:jc w:val="center"/>
              <w:rPr>
                <w:rFonts w:ascii="Times New Roman" w:hAnsi="Times New Roman" w:cs="Times New Roman"/>
                <w:i/>
                <w:iCs/>
                <w:color w:val="000000" w:themeColor="text1"/>
                <w:sz w:val="20"/>
                <w:szCs w:val="20"/>
              </w:rPr>
            </w:pPr>
          </w:p>
          <w:p w14:paraId="0308D4FE" w14:textId="0B980253" w:rsidR="005C0B3B" w:rsidRPr="000344FC" w:rsidRDefault="005C0B3B" w:rsidP="000344FC">
            <w:pPr>
              <w:jc w:val="center"/>
              <w:rPr>
                <w:rFonts w:ascii="Times New Roman" w:hAnsi="Times New Roman" w:cs="Times New Roman"/>
                <w:i/>
                <w:iCs/>
                <w:color w:val="000000" w:themeColor="text1"/>
                <w:sz w:val="20"/>
                <w:szCs w:val="20"/>
              </w:rPr>
            </w:pPr>
          </w:p>
        </w:tc>
        <w:tc>
          <w:tcPr>
            <w:tcW w:w="3146" w:type="dxa"/>
            <w:vAlign w:val="center"/>
          </w:tcPr>
          <w:p w14:paraId="668612C3" w14:textId="77777777" w:rsidR="005C0B3B" w:rsidRDefault="005C0B3B" w:rsidP="000344FC">
            <w:pPr>
              <w:jc w:val="center"/>
              <w:rPr>
                <w:rFonts w:ascii="Times New Roman" w:hAnsi="Times New Roman" w:cs="Times New Roman"/>
                <w:b/>
                <w:bCs/>
                <w:i/>
                <w:iCs/>
                <w:color w:val="000000" w:themeColor="text1"/>
                <w:sz w:val="20"/>
                <w:szCs w:val="20"/>
              </w:rPr>
            </w:pPr>
          </w:p>
          <w:p w14:paraId="688D46E4" w14:textId="77777777" w:rsidR="005C0B3B" w:rsidRDefault="005C0B3B" w:rsidP="000344FC">
            <w:pPr>
              <w:jc w:val="center"/>
              <w:rPr>
                <w:rFonts w:ascii="Times New Roman" w:hAnsi="Times New Roman" w:cs="Times New Roman"/>
                <w:b/>
                <w:bCs/>
                <w:i/>
                <w:iCs/>
                <w:color w:val="000000" w:themeColor="text1"/>
                <w:sz w:val="20"/>
                <w:szCs w:val="20"/>
              </w:rPr>
            </w:pPr>
          </w:p>
          <w:p w14:paraId="548F4E9F" w14:textId="7865B0EE" w:rsidR="005C0B3B" w:rsidRDefault="009B7A33" w:rsidP="000344FC">
            <w:pPr>
              <w:jc w:val="center"/>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Juan Rosales Méndez</w:t>
            </w:r>
          </w:p>
          <w:p w14:paraId="21E2E2CA" w14:textId="77777777" w:rsidR="000344FC" w:rsidRDefault="000344FC" w:rsidP="000344FC">
            <w:pPr>
              <w:jc w:val="center"/>
              <w:rPr>
                <w:rFonts w:ascii="Times New Roman" w:hAnsi="Times New Roman" w:cs="Times New Roman"/>
                <w:b/>
                <w:bCs/>
                <w:i/>
                <w:iCs/>
                <w:color w:val="000000" w:themeColor="text1"/>
                <w:sz w:val="20"/>
                <w:szCs w:val="20"/>
              </w:rPr>
            </w:pPr>
            <w:r w:rsidRPr="000344FC">
              <w:rPr>
                <w:rFonts w:ascii="Times New Roman" w:hAnsi="Times New Roman" w:cs="Times New Roman"/>
                <w:b/>
                <w:bCs/>
                <w:i/>
                <w:iCs/>
                <w:color w:val="000000" w:themeColor="text1"/>
                <w:sz w:val="20"/>
                <w:szCs w:val="20"/>
              </w:rPr>
              <w:t>(Ejemplo)</w:t>
            </w:r>
          </w:p>
          <w:p w14:paraId="1632611A" w14:textId="77777777" w:rsidR="005C0B3B" w:rsidRDefault="005C0B3B" w:rsidP="000344FC">
            <w:pPr>
              <w:jc w:val="center"/>
              <w:rPr>
                <w:rFonts w:ascii="Times New Roman" w:hAnsi="Times New Roman" w:cs="Times New Roman"/>
                <w:b/>
                <w:bCs/>
                <w:i/>
                <w:iCs/>
                <w:color w:val="000000" w:themeColor="text1"/>
                <w:sz w:val="20"/>
                <w:szCs w:val="20"/>
              </w:rPr>
            </w:pPr>
          </w:p>
          <w:p w14:paraId="04DFCAD3" w14:textId="01487A7A" w:rsidR="005C0B3B" w:rsidRPr="000344FC" w:rsidRDefault="005C0B3B" w:rsidP="000344FC">
            <w:pPr>
              <w:jc w:val="center"/>
              <w:rPr>
                <w:rFonts w:ascii="Times New Roman" w:hAnsi="Times New Roman" w:cs="Times New Roman"/>
                <w:b/>
                <w:bCs/>
                <w:i/>
                <w:iCs/>
                <w:color w:val="000000" w:themeColor="text1"/>
                <w:sz w:val="20"/>
                <w:szCs w:val="20"/>
              </w:rPr>
            </w:pPr>
          </w:p>
        </w:tc>
        <w:tc>
          <w:tcPr>
            <w:tcW w:w="2143" w:type="dxa"/>
            <w:vAlign w:val="center"/>
          </w:tcPr>
          <w:p w14:paraId="1874BD20" w14:textId="0FF0BD04" w:rsidR="000344FC" w:rsidRP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A1_X</w:t>
            </w:r>
            <w:r w:rsidR="00787A4D">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w:t>
            </w:r>
            <w:r w:rsidRPr="000344FC">
              <w:rPr>
                <w:rFonts w:ascii="Times New Roman" w:hAnsi="Times New Roman" w:cs="Times New Roman"/>
                <w:i/>
                <w:iCs/>
                <w:color w:val="000000" w:themeColor="text1"/>
                <w:sz w:val="20"/>
                <w:szCs w:val="20"/>
              </w:rPr>
              <w:t>Estudiante con discapacidad, según nomenclatura</w:t>
            </w:r>
            <w:r>
              <w:rPr>
                <w:rFonts w:ascii="Times New Roman" w:hAnsi="Times New Roman" w:cs="Times New Roman"/>
                <w:i/>
                <w:iCs/>
                <w:color w:val="000000" w:themeColor="text1"/>
                <w:sz w:val="20"/>
                <w:szCs w:val="20"/>
              </w:rPr>
              <w:t>)</w:t>
            </w:r>
          </w:p>
        </w:tc>
        <w:tc>
          <w:tcPr>
            <w:tcW w:w="1843" w:type="dxa"/>
            <w:vAlign w:val="center"/>
          </w:tcPr>
          <w:p w14:paraId="4FA8C55C" w14:textId="77777777" w:rsidR="000344FC" w:rsidRPr="000344FC" w:rsidRDefault="000344FC" w:rsidP="000344FC">
            <w:pPr>
              <w:jc w:val="center"/>
              <w:rPr>
                <w:rFonts w:ascii="Times New Roman" w:eastAsia="Calibri" w:hAnsi="Times New Roman" w:cs="Times New Roman"/>
                <w:i/>
                <w:iCs/>
                <w:color w:val="000000"/>
                <w:sz w:val="20"/>
                <w:szCs w:val="20"/>
              </w:rPr>
            </w:pPr>
            <w:r w:rsidRPr="00AD7B1D">
              <w:rPr>
                <w:rFonts w:ascii="Times New Roman" w:eastAsia="Calibri" w:hAnsi="Times New Roman" w:cs="Times New Roman"/>
                <w:i/>
                <w:iCs/>
                <w:color w:val="000000"/>
                <w:sz w:val="20"/>
                <w:szCs w:val="20"/>
              </w:rPr>
              <w:t>Discapacidad Intelectual</w:t>
            </w:r>
          </w:p>
          <w:p w14:paraId="08489BBF" w14:textId="77777777" w:rsidR="000344FC" w:rsidRPr="000344FC" w:rsidRDefault="000344FC" w:rsidP="000344FC">
            <w:pPr>
              <w:jc w:val="center"/>
              <w:rPr>
                <w:rFonts w:ascii="Times New Roman" w:eastAsia="Calibri" w:hAnsi="Times New Roman" w:cs="Times New Roman"/>
                <w:i/>
                <w:iCs/>
                <w:color w:val="000000"/>
                <w:sz w:val="20"/>
                <w:szCs w:val="20"/>
              </w:rPr>
            </w:pPr>
          </w:p>
          <w:p w14:paraId="023D7118" w14:textId="48462C99" w:rsidR="005C0B3B" w:rsidRPr="000344FC" w:rsidRDefault="000344FC" w:rsidP="005C0B3B">
            <w:pPr>
              <w:jc w:val="center"/>
              <w:rPr>
                <w:rFonts w:ascii="Times New Roman" w:eastAsia="Calibri" w:hAnsi="Times New Roman" w:cs="Times New Roman"/>
                <w:i/>
                <w:iCs/>
                <w:color w:val="000000"/>
                <w:sz w:val="20"/>
                <w:szCs w:val="20"/>
              </w:rPr>
            </w:pPr>
            <w:r w:rsidRPr="000344FC">
              <w:rPr>
                <w:rFonts w:ascii="Times New Roman" w:hAnsi="Times New Roman" w:cs="Times New Roman"/>
                <w:i/>
                <w:iCs/>
                <w:sz w:val="20"/>
                <w:szCs w:val="20"/>
              </w:rPr>
              <w:t>(</w:t>
            </w:r>
            <w:r w:rsidRPr="000344FC">
              <w:rPr>
                <w:rFonts w:ascii="Times New Roman" w:eastAsia="Calibri" w:hAnsi="Times New Roman" w:cs="Times New Roman"/>
                <w:i/>
                <w:iCs/>
                <w:color w:val="000000"/>
                <w:sz w:val="20"/>
                <w:szCs w:val="20"/>
              </w:rPr>
              <w:t>A1_1)</w:t>
            </w:r>
            <w:r w:rsidR="005C0B3B" w:rsidRPr="000344FC">
              <w:rPr>
                <w:rFonts w:ascii="Times New Roman" w:eastAsia="Calibri" w:hAnsi="Times New Roman" w:cs="Times New Roman"/>
                <w:i/>
                <w:iCs/>
                <w:color w:val="000000"/>
                <w:sz w:val="20"/>
                <w:szCs w:val="20"/>
              </w:rPr>
              <w:t xml:space="preserve"> Leve</w:t>
            </w:r>
          </w:p>
          <w:p w14:paraId="648BB2DF" w14:textId="0A2854B4" w:rsidR="000344FC" w:rsidRPr="000344FC" w:rsidRDefault="000344FC" w:rsidP="000344FC">
            <w:pPr>
              <w:jc w:val="center"/>
              <w:rPr>
                <w:rFonts w:ascii="Times New Roman" w:eastAsia="Calibri" w:hAnsi="Times New Roman" w:cs="Times New Roman"/>
                <w:i/>
                <w:iCs/>
                <w:color w:val="000000"/>
                <w:sz w:val="20"/>
                <w:szCs w:val="20"/>
              </w:rPr>
            </w:pPr>
          </w:p>
          <w:p w14:paraId="41C34C88" w14:textId="77777777" w:rsidR="000344FC" w:rsidRPr="000344FC" w:rsidRDefault="000344FC" w:rsidP="000344FC">
            <w:pPr>
              <w:jc w:val="center"/>
              <w:rPr>
                <w:rFonts w:ascii="Times New Roman" w:hAnsi="Times New Roman" w:cs="Times New Roman"/>
                <w:i/>
                <w:iCs/>
                <w:color w:val="000000" w:themeColor="text1"/>
                <w:sz w:val="20"/>
                <w:szCs w:val="20"/>
              </w:rPr>
            </w:pPr>
          </w:p>
        </w:tc>
        <w:tc>
          <w:tcPr>
            <w:tcW w:w="1315" w:type="dxa"/>
            <w:vAlign w:val="center"/>
          </w:tcPr>
          <w:p w14:paraId="160978ED" w14:textId="5E8C270F" w:rsidR="000344FC" w:rsidRP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Sí, cuenta con certificado.</w:t>
            </w:r>
          </w:p>
          <w:p w14:paraId="51882F22" w14:textId="34A9B5BE" w:rsidR="000344FC" w:rsidRPr="000344FC" w:rsidRDefault="000344FC" w:rsidP="000344FC">
            <w:pPr>
              <w:jc w:val="center"/>
              <w:rPr>
                <w:rFonts w:ascii="Times New Roman" w:hAnsi="Times New Roman" w:cs="Times New Roman"/>
                <w:i/>
                <w:iCs/>
                <w:color w:val="000000" w:themeColor="text1"/>
                <w:sz w:val="20"/>
                <w:szCs w:val="20"/>
              </w:rPr>
            </w:pPr>
          </w:p>
        </w:tc>
        <w:tc>
          <w:tcPr>
            <w:tcW w:w="1305" w:type="dxa"/>
            <w:vAlign w:val="center"/>
          </w:tcPr>
          <w:p w14:paraId="63C0BD80" w14:textId="3653BF2A" w:rsidR="000344FC" w:rsidRP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w:t>
            </w:r>
          </w:p>
        </w:tc>
        <w:tc>
          <w:tcPr>
            <w:tcW w:w="781" w:type="dxa"/>
            <w:vAlign w:val="center"/>
          </w:tcPr>
          <w:p w14:paraId="708516FC" w14:textId="4CFB678F" w:rsidR="000344FC" w:rsidRP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15</w:t>
            </w:r>
          </w:p>
        </w:tc>
        <w:tc>
          <w:tcPr>
            <w:tcW w:w="1310" w:type="dxa"/>
            <w:vAlign w:val="center"/>
          </w:tcPr>
          <w:p w14:paraId="3CCFABCC" w14:textId="536E8594" w:rsidR="000344FC" w:rsidRP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24/10/2000</w:t>
            </w:r>
          </w:p>
        </w:tc>
        <w:tc>
          <w:tcPr>
            <w:tcW w:w="1180" w:type="dxa"/>
            <w:vAlign w:val="center"/>
          </w:tcPr>
          <w:p w14:paraId="05FE7A78" w14:textId="1C80536A" w:rsidR="000344FC" w:rsidRP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47132958</w:t>
            </w:r>
          </w:p>
        </w:tc>
        <w:tc>
          <w:tcPr>
            <w:tcW w:w="1441" w:type="dxa"/>
            <w:vAlign w:val="center"/>
          </w:tcPr>
          <w:p w14:paraId="0EACFA67" w14:textId="6DADFB22" w:rsidR="000344FC" w:rsidRP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Secundaria</w:t>
            </w:r>
          </w:p>
        </w:tc>
        <w:tc>
          <w:tcPr>
            <w:tcW w:w="1174" w:type="dxa"/>
            <w:vAlign w:val="center"/>
          </w:tcPr>
          <w:p w14:paraId="1D0F0CB9" w14:textId="60EB451A" w:rsidR="000344FC" w:rsidRPr="000344FC" w:rsidRDefault="000344FC" w:rsidP="000344FC">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3/ A</w:t>
            </w:r>
          </w:p>
        </w:tc>
      </w:tr>
      <w:tr w:rsidR="005C0B3B" w:rsidRPr="000344FC" w14:paraId="7BE0F6DF" w14:textId="77777777" w:rsidTr="005C0B3B">
        <w:trPr>
          <w:trHeight w:val="272"/>
        </w:trPr>
        <w:tc>
          <w:tcPr>
            <w:tcW w:w="518" w:type="dxa"/>
            <w:vAlign w:val="center"/>
          </w:tcPr>
          <w:p w14:paraId="24A2A8F8" w14:textId="006BB9EF"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2</w:t>
            </w:r>
          </w:p>
        </w:tc>
        <w:tc>
          <w:tcPr>
            <w:tcW w:w="3146" w:type="dxa"/>
            <w:vAlign w:val="center"/>
          </w:tcPr>
          <w:p w14:paraId="5C6299E0" w14:textId="2243F2F1" w:rsidR="005C0B3B" w:rsidRDefault="009B7A33" w:rsidP="005C0B3B">
            <w:pPr>
              <w:jc w:val="center"/>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 xml:space="preserve">Rosa Gómez López         </w:t>
            </w:r>
            <w:proofErr w:type="gramStart"/>
            <w:r>
              <w:rPr>
                <w:rFonts w:ascii="Times New Roman" w:hAnsi="Times New Roman" w:cs="Times New Roman"/>
                <w:b/>
                <w:bCs/>
                <w:i/>
                <w:iCs/>
                <w:color w:val="000000" w:themeColor="text1"/>
                <w:sz w:val="20"/>
                <w:szCs w:val="20"/>
              </w:rPr>
              <w:t xml:space="preserve">  </w:t>
            </w:r>
            <w:r w:rsidR="005C0B3B">
              <w:rPr>
                <w:rFonts w:ascii="Times New Roman" w:hAnsi="Times New Roman" w:cs="Times New Roman"/>
                <w:b/>
                <w:bCs/>
                <w:i/>
                <w:iCs/>
                <w:color w:val="000000" w:themeColor="text1"/>
                <w:sz w:val="20"/>
                <w:szCs w:val="20"/>
              </w:rPr>
              <w:t xml:space="preserve"> </w:t>
            </w:r>
            <w:r w:rsidR="005C0B3B" w:rsidRPr="000344FC">
              <w:rPr>
                <w:rFonts w:ascii="Times New Roman" w:hAnsi="Times New Roman" w:cs="Times New Roman"/>
                <w:b/>
                <w:bCs/>
                <w:i/>
                <w:iCs/>
                <w:color w:val="000000" w:themeColor="text1"/>
                <w:sz w:val="20"/>
                <w:szCs w:val="20"/>
              </w:rPr>
              <w:t>(</w:t>
            </w:r>
            <w:proofErr w:type="gramEnd"/>
            <w:r w:rsidR="005C0B3B" w:rsidRPr="000344FC">
              <w:rPr>
                <w:rFonts w:ascii="Times New Roman" w:hAnsi="Times New Roman" w:cs="Times New Roman"/>
                <w:b/>
                <w:bCs/>
                <w:i/>
                <w:iCs/>
                <w:color w:val="000000" w:themeColor="text1"/>
                <w:sz w:val="20"/>
                <w:szCs w:val="20"/>
              </w:rPr>
              <w:t>Ejemplo)</w:t>
            </w:r>
          </w:p>
          <w:p w14:paraId="0F38E725" w14:textId="2C9E8390" w:rsidR="005C0B3B" w:rsidRPr="000344FC" w:rsidRDefault="005C0B3B" w:rsidP="005C0B3B">
            <w:pPr>
              <w:jc w:val="center"/>
              <w:rPr>
                <w:rFonts w:ascii="Times New Roman" w:hAnsi="Times New Roman" w:cs="Times New Roman"/>
                <w:b/>
                <w:bCs/>
                <w:i/>
                <w:iCs/>
                <w:color w:val="000000" w:themeColor="text1"/>
                <w:sz w:val="20"/>
                <w:szCs w:val="20"/>
              </w:rPr>
            </w:pPr>
          </w:p>
        </w:tc>
        <w:tc>
          <w:tcPr>
            <w:tcW w:w="2143" w:type="dxa"/>
            <w:vAlign w:val="center"/>
          </w:tcPr>
          <w:p w14:paraId="26547EAF" w14:textId="77777777" w:rsidR="005C0B3B" w:rsidRDefault="005C0B3B" w:rsidP="005C0B3B">
            <w:pPr>
              <w:jc w:val="center"/>
              <w:rPr>
                <w:rFonts w:ascii="Times New Roman" w:hAnsi="Times New Roman" w:cs="Times New Roman"/>
                <w:i/>
                <w:iCs/>
                <w:color w:val="000000" w:themeColor="text1"/>
                <w:sz w:val="20"/>
                <w:szCs w:val="20"/>
              </w:rPr>
            </w:pPr>
          </w:p>
          <w:p w14:paraId="12A6B0A0" w14:textId="2C2F1C11" w:rsidR="005C0B3B" w:rsidRDefault="005C0B3B" w:rsidP="005C0B3B">
            <w:pPr>
              <w:jc w:val="center"/>
              <w:rPr>
                <w:rFonts w:ascii="Times New Roman" w:hAnsi="Times New Roman" w:cs="Times New Roman"/>
                <w:i/>
                <w:iCs/>
                <w:color w:val="000000" w:themeColor="text1"/>
                <w:sz w:val="20"/>
                <w:szCs w:val="20"/>
              </w:rPr>
            </w:pPr>
            <w:r w:rsidRPr="005C0B3B">
              <w:rPr>
                <w:rFonts w:ascii="Times New Roman" w:hAnsi="Times New Roman" w:cs="Times New Roman"/>
                <w:i/>
                <w:iCs/>
                <w:color w:val="000000" w:themeColor="text1"/>
                <w:sz w:val="20"/>
                <w:szCs w:val="20"/>
              </w:rPr>
              <w:t>A2_Y</w:t>
            </w:r>
            <w:r>
              <w:rPr>
                <w:rFonts w:ascii="Times New Roman" w:hAnsi="Times New Roman" w:cs="Times New Roman"/>
                <w:i/>
                <w:iCs/>
                <w:color w:val="000000" w:themeColor="text1"/>
                <w:sz w:val="20"/>
                <w:szCs w:val="20"/>
              </w:rPr>
              <w:t xml:space="preserve"> (</w:t>
            </w:r>
            <w:r w:rsidRPr="005C0B3B">
              <w:rPr>
                <w:rFonts w:ascii="Times New Roman" w:hAnsi="Times New Roman" w:cs="Times New Roman"/>
                <w:i/>
                <w:iCs/>
                <w:color w:val="000000" w:themeColor="text1"/>
                <w:sz w:val="20"/>
                <w:szCs w:val="20"/>
              </w:rPr>
              <w:t>Estudiante con otra condición detectada, según nomenclatura</w:t>
            </w:r>
            <w:r>
              <w:rPr>
                <w:rFonts w:ascii="Times New Roman" w:hAnsi="Times New Roman" w:cs="Times New Roman"/>
                <w:i/>
                <w:iCs/>
                <w:color w:val="000000" w:themeColor="text1"/>
                <w:sz w:val="20"/>
                <w:szCs w:val="20"/>
              </w:rPr>
              <w:t>)</w:t>
            </w:r>
          </w:p>
          <w:p w14:paraId="150840FF" w14:textId="5BC57C39" w:rsidR="005C0B3B" w:rsidRPr="000344FC" w:rsidRDefault="005C0B3B" w:rsidP="005C0B3B">
            <w:pPr>
              <w:jc w:val="center"/>
              <w:rPr>
                <w:rFonts w:ascii="Times New Roman" w:hAnsi="Times New Roman" w:cs="Times New Roman"/>
                <w:i/>
                <w:iCs/>
                <w:color w:val="000000" w:themeColor="text1"/>
                <w:sz w:val="20"/>
                <w:szCs w:val="20"/>
              </w:rPr>
            </w:pPr>
          </w:p>
        </w:tc>
        <w:tc>
          <w:tcPr>
            <w:tcW w:w="1843" w:type="dxa"/>
            <w:vAlign w:val="center"/>
          </w:tcPr>
          <w:p w14:paraId="62349AD7" w14:textId="77777777" w:rsidR="005C0B3B" w:rsidRDefault="005C0B3B" w:rsidP="005C0B3B">
            <w:pPr>
              <w:jc w:val="center"/>
              <w:rPr>
                <w:rFonts w:ascii="Times New Roman" w:eastAsia="Calibri" w:hAnsi="Times New Roman" w:cs="Times New Roman"/>
                <w:i/>
                <w:iCs/>
                <w:color w:val="000000"/>
                <w:sz w:val="20"/>
                <w:szCs w:val="20"/>
              </w:rPr>
            </w:pPr>
          </w:p>
          <w:p w14:paraId="40814D12" w14:textId="77777777" w:rsidR="00F677DA" w:rsidRDefault="00F677DA" w:rsidP="005C0B3B">
            <w:pPr>
              <w:jc w:val="center"/>
              <w:rPr>
                <w:rFonts w:ascii="Times New Roman" w:eastAsia="Calibri" w:hAnsi="Times New Roman" w:cs="Times New Roman"/>
                <w:i/>
                <w:iCs/>
                <w:color w:val="000000"/>
                <w:sz w:val="20"/>
                <w:szCs w:val="20"/>
              </w:rPr>
            </w:pPr>
          </w:p>
          <w:p w14:paraId="714FECC5" w14:textId="47F5EC91" w:rsidR="005C0B3B" w:rsidRDefault="005C0B3B" w:rsidP="005C0B3B">
            <w:pPr>
              <w:jc w:val="center"/>
              <w:rPr>
                <w:rFonts w:ascii="Times New Roman" w:eastAsia="Calibri" w:hAnsi="Times New Roman" w:cs="Times New Roman"/>
                <w:i/>
                <w:iCs/>
                <w:color w:val="000000"/>
                <w:sz w:val="20"/>
                <w:szCs w:val="20"/>
              </w:rPr>
            </w:pPr>
            <w:r w:rsidRPr="005C0B3B">
              <w:rPr>
                <w:rFonts w:ascii="Times New Roman" w:eastAsia="Calibri" w:hAnsi="Times New Roman" w:cs="Times New Roman"/>
                <w:i/>
                <w:iCs/>
                <w:color w:val="000000"/>
                <w:sz w:val="20"/>
                <w:szCs w:val="20"/>
              </w:rPr>
              <w:t>Trastornos que afectan la salud mental, socioemocional y comportamental</w:t>
            </w:r>
          </w:p>
          <w:p w14:paraId="4D804E82" w14:textId="77777777" w:rsidR="005C0B3B" w:rsidRDefault="005C0B3B" w:rsidP="005C0B3B">
            <w:pPr>
              <w:jc w:val="center"/>
              <w:rPr>
                <w:rFonts w:ascii="Times New Roman" w:eastAsia="Calibri" w:hAnsi="Times New Roman" w:cs="Times New Roman"/>
                <w:i/>
                <w:iCs/>
                <w:color w:val="000000"/>
                <w:sz w:val="20"/>
                <w:szCs w:val="20"/>
              </w:rPr>
            </w:pPr>
          </w:p>
          <w:p w14:paraId="06A2AF50" w14:textId="77777777" w:rsidR="005C0B3B" w:rsidRDefault="005C0B3B" w:rsidP="005C0B3B">
            <w:pPr>
              <w:jc w:val="center"/>
              <w:rPr>
                <w:rFonts w:ascii="Times New Roman" w:eastAsia="Calibri" w:hAnsi="Times New Roman" w:cs="Times New Roman"/>
                <w:i/>
                <w:iCs/>
                <w:color w:val="000000"/>
                <w:sz w:val="20"/>
                <w:szCs w:val="20"/>
              </w:rPr>
            </w:pPr>
            <w:r>
              <w:rPr>
                <w:rFonts w:ascii="Times New Roman" w:eastAsia="Calibri" w:hAnsi="Times New Roman" w:cs="Times New Roman"/>
                <w:i/>
                <w:iCs/>
                <w:color w:val="000000"/>
                <w:sz w:val="20"/>
                <w:szCs w:val="20"/>
              </w:rPr>
              <w:t>(</w:t>
            </w:r>
            <w:r w:rsidRPr="005C0B3B">
              <w:rPr>
                <w:rFonts w:ascii="Times New Roman" w:eastAsia="Calibri" w:hAnsi="Times New Roman" w:cs="Times New Roman"/>
                <w:i/>
                <w:iCs/>
                <w:color w:val="000000"/>
                <w:sz w:val="20"/>
                <w:szCs w:val="20"/>
              </w:rPr>
              <w:t>A2_8</w:t>
            </w:r>
            <w:r>
              <w:rPr>
                <w:rFonts w:ascii="Times New Roman" w:eastAsia="Calibri" w:hAnsi="Times New Roman" w:cs="Times New Roman"/>
                <w:i/>
                <w:iCs/>
                <w:color w:val="000000"/>
                <w:sz w:val="20"/>
                <w:szCs w:val="20"/>
              </w:rPr>
              <w:t xml:space="preserve">) </w:t>
            </w:r>
            <w:r w:rsidRPr="005C0B3B">
              <w:rPr>
                <w:rFonts w:ascii="Times New Roman" w:eastAsia="Calibri" w:hAnsi="Times New Roman" w:cs="Times New Roman"/>
                <w:i/>
                <w:iCs/>
                <w:color w:val="000000"/>
                <w:sz w:val="20"/>
                <w:szCs w:val="20"/>
              </w:rPr>
              <w:t>Depresión</w:t>
            </w:r>
          </w:p>
          <w:p w14:paraId="19EE48FF" w14:textId="77777777" w:rsidR="005C0B3B" w:rsidRDefault="005C0B3B" w:rsidP="005C0B3B">
            <w:pPr>
              <w:jc w:val="center"/>
              <w:rPr>
                <w:rFonts w:ascii="Times New Roman" w:eastAsia="Calibri" w:hAnsi="Times New Roman" w:cs="Times New Roman"/>
                <w:i/>
                <w:iCs/>
                <w:color w:val="000000"/>
                <w:sz w:val="20"/>
                <w:szCs w:val="20"/>
              </w:rPr>
            </w:pPr>
          </w:p>
          <w:p w14:paraId="78B24635" w14:textId="692AE225" w:rsidR="005C0B3B" w:rsidRPr="00AD7B1D" w:rsidRDefault="005C0B3B" w:rsidP="005C0B3B">
            <w:pPr>
              <w:jc w:val="center"/>
              <w:rPr>
                <w:rFonts w:ascii="Times New Roman" w:eastAsia="Calibri" w:hAnsi="Times New Roman" w:cs="Times New Roman"/>
                <w:i/>
                <w:iCs/>
                <w:color w:val="000000"/>
                <w:sz w:val="20"/>
                <w:szCs w:val="20"/>
              </w:rPr>
            </w:pPr>
          </w:p>
        </w:tc>
        <w:tc>
          <w:tcPr>
            <w:tcW w:w="1315" w:type="dxa"/>
            <w:vAlign w:val="center"/>
          </w:tcPr>
          <w:p w14:paraId="5E621C27" w14:textId="695767EF"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lastRenderedPageBreak/>
              <w:t>Sí, cuenta con</w:t>
            </w:r>
            <w:r>
              <w:rPr>
                <w:rFonts w:ascii="Times New Roman" w:hAnsi="Times New Roman" w:cs="Times New Roman"/>
                <w:i/>
                <w:iCs/>
                <w:color w:val="000000" w:themeColor="text1"/>
                <w:sz w:val="20"/>
                <w:szCs w:val="20"/>
              </w:rPr>
              <w:t xml:space="preserve"> declaración jurada</w:t>
            </w:r>
            <w:r w:rsidRPr="000344FC">
              <w:rPr>
                <w:rFonts w:ascii="Times New Roman" w:hAnsi="Times New Roman" w:cs="Times New Roman"/>
                <w:i/>
                <w:iCs/>
                <w:color w:val="000000" w:themeColor="text1"/>
                <w:sz w:val="20"/>
                <w:szCs w:val="20"/>
              </w:rPr>
              <w:t>.</w:t>
            </w:r>
          </w:p>
          <w:p w14:paraId="36A6B5BD" w14:textId="77777777" w:rsidR="005C0B3B" w:rsidRDefault="005C0B3B" w:rsidP="005C0B3B">
            <w:pPr>
              <w:jc w:val="center"/>
              <w:rPr>
                <w:rFonts w:ascii="Times New Roman" w:hAnsi="Times New Roman" w:cs="Times New Roman"/>
                <w:i/>
                <w:iCs/>
                <w:color w:val="000000" w:themeColor="text1"/>
                <w:sz w:val="20"/>
                <w:szCs w:val="20"/>
              </w:rPr>
            </w:pPr>
          </w:p>
          <w:p w14:paraId="6A3C5BB5"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05" w:type="dxa"/>
            <w:vAlign w:val="center"/>
          </w:tcPr>
          <w:p w14:paraId="289723B8" w14:textId="593B39DA"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p>
        </w:tc>
        <w:tc>
          <w:tcPr>
            <w:tcW w:w="781" w:type="dxa"/>
            <w:vAlign w:val="center"/>
          </w:tcPr>
          <w:p w14:paraId="49421213" w14:textId="20F96C1C"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1</w:t>
            </w:r>
            <w:r>
              <w:rPr>
                <w:rFonts w:ascii="Times New Roman" w:hAnsi="Times New Roman" w:cs="Times New Roman"/>
                <w:i/>
                <w:iCs/>
                <w:color w:val="000000" w:themeColor="text1"/>
                <w:sz w:val="20"/>
                <w:szCs w:val="20"/>
              </w:rPr>
              <w:t>2</w:t>
            </w:r>
          </w:p>
        </w:tc>
        <w:tc>
          <w:tcPr>
            <w:tcW w:w="1310" w:type="dxa"/>
            <w:vAlign w:val="center"/>
          </w:tcPr>
          <w:p w14:paraId="06BC40A4" w14:textId="0F2EEB1A"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24/10/200</w:t>
            </w:r>
            <w:r>
              <w:rPr>
                <w:rFonts w:ascii="Times New Roman" w:hAnsi="Times New Roman" w:cs="Times New Roman"/>
                <w:i/>
                <w:iCs/>
                <w:color w:val="000000" w:themeColor="text1"/>
                <w:sz w:val="20"/>
                <w:szCs w:val="20"/>
              </w:rPr>
              <w:t>3</w:t>
            </w:r>
          </w:p>
        </w:tc>
        <w:tc>
          <w:tcPr>
            <w:tcW w:w="1180" w:type="dxa"/>
            <w:vAlign w:val="center"/>
          </w:tcPr>
          <w:p w14:paraId="7F088FF8" w14:textId="3013ECB0"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47132958</w:t>
            </w:r>
          </w:p>
        </w:tc>
        <w:tc>
          <w:tcPr>
            <w:tcW w:w="1441" w:type="dxa"/>
            <w:vAlign w:val="center"/>
          </w:tcPr>
          <w:p w14:paraId="0688065F" w14:textId="076BE200"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Secundaria</w:t>
            </w:r>
          </w:p>
        </w:tc>
        <w:tc>
          <w:tcPr>
            <w:tcW w:w="1174" w:type="dxa"/>
            <w:vAlign w:val="center"/>
          </w:tcPr>
          <w:p w14:paraId="2B6925EE" w14:textId="3A046DB8"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1</w:t>
            </w:r>
            <w:r w:rsidRPr="000344FC">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A</w:t>
            </w:r>
          </w:p>
        </w:tc>
      </w:tr>
      <w:tr w:rsidR="005C0B3B" w:rsidRPr="000344FC" w14:paraId="3FF76A6A" w14:textId="77777777" w:rsidTr="005C0B3B">
        <w:trPr>
          <w:trHeight w:val="272"/>
        </w:trPr>
        <w:tc>
          <w:tcPr>
            <w:tcW w:w="518" w:type="dxa"/>
            <w:vAlign w:val="center"/>
          </w:tcPr>
          <w:p w14:paraId="5CB26EE7" w14:textId="10F2A23D"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3</w:t>
            </w:r>
          </w:p>
        </w:tc>
        <w:tc>
          <w:tcPr>
            <w:tcW w:w="3146" w:type="dxa"/>
            <w:vAlign w:val="center"/>
          </w:tcPr>
          <w:p w14:paraId="4CBBF007" w14:textId="5468FEC4" w:rsidR="005C0B3B" w:rsidRDefault="00F136C7" w:rsidP="005C0B3B">
            <w:pPr>
              <w:jc w:val="center"/>
              <w:rPr>
                <w:rFonts w:ascii="Times New Roman" w:eastAsia="Calibri" w:hAnsi="Times New Roman" w:cs="Times New Roman"/>
                <w:b/>
                <w:bCs/>
                <w:i/>
                <w:iCs/>
                <w:color w:val="000000" w:themeColor="text1"/>
                <w:sz w:val="20"/>
                <w:szCs w:val="20"/>
              </w:rPr>
            </w:pPr>
            <w:r>
              <w:rPr>
                <w:rFonts w:ascii="Times New Roman" w:eastAsia="Calibri" w:hAnsi="Times New Roman" w:cs="Times New Roman"/>
                <w:b/>
                <w:bCs/>
                <w:i/>
                <w:iCs/>
                <w:color w:val="000000" w:themeColor="text1"/>
                <w:sz w:val="20"/>
                <w:szCs w:val="20"/>
              </w:rPr>
              <w:t>Mery</w:t>
            </w:r>
            <w:r w:rsidR="005C0B3B" w:rsidRPr="000344FC">
              <w:rPr>
                <w:rFonts w:ascii="Times New Roman" w:eastAsia="Calibri" w:hAnsi="Times New Roman" w:cs="Times New Roman"/>
                <w:b/>
                <w:bCs/>
                <w:i/>
                <w:iCs/>
                <w:color w:val="000000" w:themeColor="text1"/>
                <w:sz w:val="20"/>
                <w:szCs w:val="20"/>
              </w:rPr>
              <w:t xml:space="preserve"> </w:t>
            </w:r>
            <w:proofErr w:type="gramStart"/>
            <w:r w:rsidR="005C0B3B">
              <w:rPr>
                <w:rFonts w:ascii="Times New Roman" w:eastAsia="Calibri" w:hAnsi="Times New Roman" w:cs="Times New Roman"/>
                <w:b/>
                <w:bCs/>
                <w:i/>
                <w:iCs/>
                <w:color w:val="000000" w:themeColor="text1"/>
                <w:sz w:val="20"/>
                <w:szCs w:val="20"/>
              </w:rPr>
              <w:t xml:space="preserve">Castillo </w:t>
            </w:r>
            <w:r>
              <w:rPr>
                <w:rFonts w:ascii="Times New Roman" w:eastAsia="Calibri" w:hAnsi="Times New Roman" w:cs="Times New Roman"/>
                <w:b/>
                <w:bCs/>
                <w:i/>
                <w:iCs/>
                <w:color w:val="000000" w:themeColor="text1"/>
                <w:sz w:val="20"/>
                <w:szCs w:val="20"/>
              </w:rPr>
              <w:t xml:space="preserve"> Rojas</w:t>
            </w:r>
            <w:proofErr w:type="gramEnd"/>
          </w:p>
          <w:p w14:paraId="44558C8D" w14:textId="18C806DC" w:rsidR="005C0B3B" w:rsidRPr="000344FC" w:rsidRDefault="005C0B3B" w:rsidP="005C0B3B">
            <w:pPr>
              <w:jc w:val="center"/>
              <w:rPr>
                <w:rFonts w:ascii="Times New Roman" w:eastAsia="Calibri" w:hAnsi="Times New Roman" w:cs="Times New Roman"/>
                <w:b/>
                <w:bCs/>
                <w:i/>
                <w:iCs/>
                <w:color w:val="000000" w:themeColor="text1"/>
                <w:sz w:val="20"/>
                <w:szCs w:val="20"/>
              </w:rPr>
            </w:pPr>
            <w:r w:rsidRPr="000344FC">
              <w:rPr>
                <w:rFonts w:ascii="Times New Roman" w:eastAsia="Calibri" w:hAnsi="Times New Roman" w:cs="Times New Roman"/>
                <w:b/>
                <w:bCs/>
                <w:i/>
                <w:iCs/>
                <w:color w:val="000000" w:themeColor="text1"/>
                <w:sz w:val="20"/>
                <w:szCs w:val="20"/>
              </w:rPr>
              <w:t xml:space="preserve"> </w:t>
            </w:r>
            <w:r w:rsidRPr="000344FC">
              <w:rPr>
                <w:rFonts w:ascii="Times New Roman" w:hAnsi="Times New Roman" w:cs="Times New Roman"/>
                <w:b/>
                <w:bCs/>
                <w:i/>
                <w:iCs/>
                <w:color w:val="000000" w:themeColor="text1"/>
                <w:sz w:val="20"/>
                <w:szCs w:val="20"/>
              </w:rPr>
              <w:t>(Ejemplo)</w:t>
            </w:r>
          </w:p>
        </w:tc>
        <w:tc>
          <w:tcPr>
            <w:tcW w:w="2143" w:type="dxa"/>
            <w:vAlign w:val="center"/>
          </w:tcPr>
          <w:p w14:paraId="400D6E39" w14:textId="77777777" w:rsidR="005C0B3B" w:rsidRDefault="005C0B3B" w:rsidP="005C0B3B">
            <w:pPr>
              <w:jc w:val="center"/>
              <w:rPr>
                <w:rFonts w:ascii="Times New Roman" w:hAnsi="Times New Roman" w:cs="Times New Roman"/>
                <w:i/>
                <w:iCs/>
                <w:color w:val="000000" w:themeColor="text1"/>
                <w:sz w:val="20"/>
                <w:szCs w:val="20"/>
              </w:rPr>
            </w:pPr>
          </w:p>
          <w:p w14:paraId="2DC5DB82" w14:textId="128CD67E" w:rsidR="005C0B3B" w:rsidRDefault="005C0B3B" w:rsidP="005C0B3B">
            <w:pPr>
              <w:jc w:val="center"/>
              <w:rPr>
                <w:rFonts w:ascii="Times New Roman" w:hAnsi="Times New Roman" w:cs="Times New Roman"/>
                <w:i/>
                <w:iCs/>
                <w:color w:val="000000" w:themeColor="text1"/>
                <w:sz w:val="20"/>
                <w:szCs w:val="20"/>
              </w:rPr>
            </w:pPr>
            <w:r w:rsidRPr="00787A4D">
              <w:rPr>
                <w:rFonts w:ascii="Times New Roman" w:hAnsi="Times New Roman" w:cs="Times New Roman"/>
                <w:i/>
                <w:iCs/>
                <w:color w:val="000000" w:themeColor="text1"/>
                <w:sz w:val="20"/>
                <w:szCs w:val="20"/>
              </w:rPr>
              <w:t>A3</w:t>
            </w:r>
            <w:r>
              <w:rPr>
                <w:rFonts w:ascii="Times New Roman" w:hAnsi="Times New Roman" w:cs="Times New Roman"/>
                <w:i/>
                <w:iCs/>
                <w:color w:val="000000" w:themeColor="text1"/>
                <w:sz w:val="20"/>
                <w:szCs w:val="20"/>
              </w:rPr>
              <w:t xml:space="preserve"> </w:t>
            </w:r>
            <w:r w:rsidRPr="00787A4D">
              <w:rPr>
                <w:rFonts w:ascii="Times New Roman" w:hAnsi="Times New Roman" w:cs="Times New Roman"/>
                <w:i/>
                <w:iCs/>
                <w:color w:val="000000" w:themeColor="text1"/>
                <w:sz w:val="20"/>
                <w:szCs w:val="20"/>
              </w:rPr>
              <w:t>Estudiante en situación de atraso escolar (</w:t>
            </w:r>
            <w:proofErr w:type="spellStart"/>
            <w:r w:rsidRPr="00787A4D">
              <w:rPr>
                <w:rFonts w:ascii="Times New Roman" w:hAnsi="Times New Roman" w:cs="Times New Roman"/>
                <w:i/>
                <w:iCs/>
                <w:color w:val="000000" w:themeColor="text1"/>
                <w:sz w:val="20"/>
                <w:szCs w:val="20"/>
              </w:rPr>
              <w:t>extraedad</w:t>
            </w:r>
            <w:proofErr w:type="spellEnd"/>
            <w:r w:rsidRPr="00787A4D">
              <w:rPr>
                <w:rFonts w:ascii="Times New Roman" w:hAnsi="Times New Roman" w:cs="Times New Roman"/>
                <w:i/>
                <w:iCs/>
                <w:color w:val="000000" w:themeColor="text1"/>
                <w:sz w:val="20"/>
                <w:szCs w:val="20"/>
              </w:rPr>
              <w:t xml:space="preserve">). </w:t>
            </w:r>
          </w:p>
          <w:p w14:paraId="2ACA6DF8" w14:textId="77777777" w:rsidR="005C0B3B" w:rsidRDefault="005C0B3B" w:rsidP="005C0B3B">
            <w:pPr>
              <w:jc w:val="center"/>
              <w:rPr>
                <w:rFonts w:ascii="Times New Roman" w:hAnsi="Times New Roman" w:cs="Times New Roman"/>
                <w:i/>
                <w:iCs/>
                <w:color w:val="000000" w:themeColor="text1"/>
                <w:sz w:val="20"/>
                <w:szCs w:val="20"/>
              </w:rPr>
            </w:pPr>
          </w:p>
          <w:p w14:paraId="45DD5E04" w14:textId="77777777" w:rsidR="005C0B3B" w:rsidRDefault="005C0B3B" w:rsidP="005C0B3B">
            <w:pPr>
              <w:jc w:val="center"/>
              <w:rPr>
                <w:rFonts w:ascii="Times New Roman" w:hAnsi="Times New Roman" w:cs="Times New Roman"/>
                <w:i/>
                <w:iCs/>
                <w:color w:val="000000" w:themeColor="text1"/>
                <w:sz w:val="20"/>
                <w:szCs w:val="20"/>
              </w:rPr>
            </w:pPr>
            <w:r w:rsidRPr="00787A4D">
              <w:rPr>
                <w:rFonts w:ascii="Times New Roman" w:hAnsi="Times New Roman" w:cs="Times New Roman"/>
                <w:i/>
                <w:iCs/>
                <w:color w:val="000000" w:themeColor="text1"/>
                <w:sz w:val="20"/>
                <w:szCs w:val="20"/>
              </w:rPr>
              <w:t>(dos o tres años más de la edad promedio para su grado)</w:t>
            </w:r>
          </w:p>
          <w:p w14:paraId="20FDE7FF" w14:textId="1A82E651" w:rsidR="005C0B3B" w:rsidRPr="000344FC" w:rsidRDefault="005C0B3B" w:rsidP="005C0B3B">
            <w:pPr>
              <w:jc w:val="center"/>
              <w:rPr>
                <w:rFonts w:ascii="Times New Roman" w:hAnsi="Times New Roman" w:cs="Times New Roman"/>
                <w:i/>
                <w:iCs/>
                <w:color w:val="000000" w:themeColor="text1"/>
                <w:sz w:val="20"/>
                <w:szCs w:val="20"/>
              </w:rPr>
            </w:pPr>
          </w:p>
        </w:tc>
        <w:tc>
          <w:tcPr>
            <w:tcW w:w="1843" w:type="dxa"/>
            <w:vAlign w:val="center"/>
          </w:tcPr>
          <w:p w14:paraId="69074CF2" w14:textId="1493E472"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p>
        </w:tc>
        <w:tc>
          <w:tcPr>
            <w:tcW w:w="1315" w:type="dxa"/>
            <w:vAlign w:val="center"/>
          </w:tcPr>
          <w:p w14:paraId="47B9F542" w14:textId="7C5BCE53"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w:t>
            </w:r>
          </w:p>
        </w:tc>
        <w:tc>
          <w:tcPr>
            <w:tcW w:w="1305" w:type="dxa"/>
            <w:vAlign w:val="center"/>
          </w:tcPr>
          <w:p w14:paraId="77CA7744" w14:textId="77777777" w:rsidR="005C0B3B" w:rsidRDefault="005C0B3B" w:rsidP="005C0B3B">
            <w:pPr>
              <w:jc w:val="center"/>
              <w:rPr>
                <w:rFonts w:ascii="Times New Roman" w:hAnsi="Times New Roman" w:cs="Times New Roman"/>
                <w:i/>
                <w:iCs/>
                <w:color w:val="000000" w:themeColor="text1"/>
                <w:sz w:val="20"/>
                <w:szCs w:val="20"/>
              </w:rPr>
            </w:pPr>
          </w:p>
          <w:p w14:paraId="6FE3B7FE" w14:textId="25E5B12B"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El embarazo a temprana edad.</w:t>
            </w:r>
          </w:p>
          <w:p w14:paraId="5C2B35D7" w14:textId="1B8411ED" w:rsidR="005C0B3B" w:rsidRPr="000344FC" w:rsidRDefault="005C0B3B" w:rsidP="005C0B3B">
            <w:pPr>
              <w:rPr>
                <w:rFonts w:ascii="Times New Roman" w:hAnsi="Times New Roman" w:cs="Times New Roman"/>
                <w:i/>
                <w:iCs/>
                <w:color w:val="000000" w:themeColor="text1"/>
                <w:sz w:val="20"/>
                <w:szCs w:val="20"/>
              </w:rPr>
            </w:pPr>
          </w:p>
        </w:tc>
        <w:tc>
          <w:tcPr>
            <w:tcW w:w="781" w:type="dxa"/>
            <w:vAlign w:val="center"/>
          </w:tcPr>
          <w:p w14:paraId="4402B3BA" w14:textId="417D7FEE"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14</w:t>
            </w:r>
          </w:p>
        </w:tc>
        <w:tc>
          <w:tcPr>
            <w:tcW w:w="1310" w:type="dxa"/>
            <w:vAlign w:val="center"/>
          </w:tcPr>
          <w:p w14:paraId="36B5BCBD" w14:textId="43B5FC67"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04/10/2002</w:t>
            </w:r>
          </w:p>
        </w:tc>
        <w:tc>
          <w:tcPr>
            <w:tcW w:w="1180" w:type="dxa"/>
            <w:vAlign w:val="center"/>
          </w:tcPr>
          <w:p w14:paraId="75167427" w14:textId="0ADBDFF9"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12345678</w:t>
            </w:r>
          </w:p>
        </w:tc>
        <w:tc>
          <w:tcPr>
            <w:tcW w:w="1441" w:type="dxa"/>
            <w:vAlign w:val="center"/>
          </w:tcPr>
          <w:p w14:paraId="7972DFAB" w14:textId="16576799"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Secundaria </w:t>
            </w:r>
          </w:p>
        </w:tc>
        <w:tc>
          <w:tcPr>
            <w:tcW w:w="1174" w:type="dxa"/>
            <w:vAlign w:val="center"/>
          </w:tcPr>
          <w:p w14:paraId="46FBABB7" w14:textId="2F853F9A"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1/A</w:t>
            </w:r>
          </w:p>
        </w:tc>
      </w:tr>
      <w:tr w:rsidR="005C0B3B" w:rsidRPr="000344FC" w14:paraId="1E9C53E4" w14:textId="77777777" w:rsidTr="005C0B3B">
        <w:trPr>
          <w:trHeight w:val="272"/>
        </w:trPr>
        <w:tc>
          <w:tcPr>
            <w:tcW w:w="518" w:type="dxa"/>
            <w:vAlign w:val="center"/>
          </w:tcPr>
          <w:p w14:paraId="11BA43AB" w14:textId="7D8132BD"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4</w:t>
            </w:r>
          </w:p>
        </w:tc>
        <w:tc>
          <w:tcPr>
            <w:tcW w:w="3146" w:type="dxa"/>
            <w:vAlign w:val="center"/>
          </w:tcPr>
          <w:p w14:paraId="0CFD76F2" w14:textId="23DDF557" w:rsidR="005C0B3B" w:rsidRDefault="009B7A33" w:rsidP="005C0B3B">
            <w:pPr>
              <w:jc w:val="center"/>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Carla Rosales</w:t>
            </w:r>
            <w:r w:rsidR="005C0B3B" w:rsidRPr="000344FC">
              <w:rPr>
                <w:rFonts w:ascii="Times New Roman" w:hAnsi="Times New Roman" w:cs="Times New Roman"/>
                <w:b/>
                <w:bCs/>
                <w:i/>
                <w:iCs/>
                <w:color w:val="000000" w:themeColor="text1"/>
                <w:sz w:val="20"/>
                <w:szCs w:val="20"/>
              </w:rPr>
              <w:t xml:space="preserve"> Calvo </w:t>
            </w:r>
          </w:p>
          <w:p w14:paraId="31C2C4D3" w14:textId="60F408AB" w:rsidR="005C0B3B" w:rsidRPr="000344FC" w:rsidRDefault="005C0B3B" w:rsidP="005C0B3B">
            <w:pPr>
              <w:jc w:val="center"/>
              <w:rPr>
                <w:rFonts w:ascii="Times New Roman" w:hAnsi="Times New Roman" w:cs="Times New Roman"/>
                <w:b/>
                <w:bCs/>
                <w:i/>
                <w:iCs/>
                <w:color w:val="000000" w:themeColor="text1"/>
                <w:sz w:val="20"/>
                <w:szCs w:val="20"/>
              </w:rPr>
            </w:pPr>
            <w:r w:rsidRPr="000344FC">
              <w:rPr>
                <w:rFonts w:ascii="Times New Roman" w:hAnsi="Times New Roman" w:cs="Times New Roman"/>
                <w:b/>
                <w:bCs/>
                <w:i/>
                <w:iCs/>
                <w:color w:val="000000" w:themeColor="text1"/>
                <w:sz w:val="20"/>
                <w:szCs w:val="20"/>
              </w:rPr>
              <w:t>(Ejemplo)</w:t>
            </w:r>
          </w:p>
        </w:tc>
        <w:tc>
          <w:tcPr>
            <w:tcW w:w="2143" w:type="dxa"/>
            <w:vAlign w:val="center"/>
          </w:tcPr>
          <w:p w14:paraId="180593FE" w14:textId="44959CB8" w:rsidR="005C0B3B" w:rsidRPr="000344FC" w:rsidRDefault="005C0B3B" w:rsidP="005C0B3B">
            <w:pPr>
              <w:jc w:val="center"/>
              <w:rPr>
                <w:rFonts w:ascii="Times New Roman" w:hAnsi="Times New Roman" w:cs="Times New Roman"/>
                <w:i/>
                <w:iCs/>
                <w:color w:val="000000" w:themeColor="text1"/>
                <w:sz w:val="20"/>
                <w:szCs w:val="20"/>
              </w:rPr>
            </w:pPr>
            <w:r w:rsidRPr="00360C2B">
              <w:rPr>
                <w:rFonts w:ascii="Times New Roman" w:hAnsi="Times New Roman" w:cs="Times New Roman"/>
                <w:i/>
                <w:iCs/>
                <w:color w:val="000000" w:themeColor="text1"/>
                <w:sz w:val="20"/>
                <w:szCs w:val="20"/>
              </w:rPr>
              <w:t>A6</w:t>
            </w:r>
            <w:r>
              <w:rPr>
                <w:rFonts w:ascii="Times New Roman" w:hAnsi="Times New Roman" w:cs="Times New Roman"/>
                <w:i/>
                <w:iCs/>
                <w:color w:val="000000" w:themeColor="text1"/>
                <w:sz w:val="20"/>
                <w:szCs w:val="20"/>
              </w:rPr>
              <w:t xml:space="preserve"> </w:t>
            </w:r>
            <w:r w:rsidRPr="00360C2B">
              <w:rPr>
                <w:rFonts w:ascii="Times New Roman" w:hAnsi="Times New Roman" w:cs="Times New Roman"/>
                <w:i/>
                <w:iCs/>
                <w:color w:val="000000" w:themeColor="text1"/>
                <w:sz w:val="20"/>
                <w:szCs w:val="20"/>
              </w:rPr>
              <w:t>Estudiante que se encuentra por debajo del ciclo del desarrollo de las competencias que le corresponde.</w:t>
            </w:r>
          </w:p>
        </w:tc>
        <w:tc>
          <w:tcPr>
            <w:tcW w:w="1843" w:type="dxa"/>
            <w:vAlign w:val="center"/>
          </w:tcPr>
          <w:p w14:paraId="58983F92" w14:textId="3AAA056D"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p>
        </w:tc>
        <w:tc>
          <w:tcPr>
            <w:tcW w:w="1315" w:type="dxa"/>
            <w:vAlign w:val="center"/>
          </w:tcPr>
          <w:p w14:paraId="290B39BD" w14:textId="279F047C"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p>
        </w:tc>
        <w:tc>
          <w:tcPr>
            <w:tcW w:w="1305" w:type="dxa"/>
            <w:vAlign w:val="center"/>
          </w:tcPr>
          <w:p w14:paraId="061369F3" w14:textId="42DD459F" w:rsidR="005C0B3B"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B</w:t>
            </w:r>
            <w:r w:rsidRPr="00360C2B">
              <w:rPr>
                <w:rFonts w:ascii="Times New Roman" w:hAnsi="Times New Roman" w:cs="Times New Roman"/>
                <w:i/>
                <w:iCs/>
                <w:color w:val="000000" w:themeColor="text1"/>
                <w:sz w:val="20"/>
                <w:szCs w:val="20"/>
              </w:rPr>
              <w:t>ajo rendimiento escolar</w:t>
            </w:r>
            <w:r>
              <w:rPr>
                <w:rFonts w:ascii="Times New Roman" w:hAnsi="Times New Roman" w:cs="Times New Roman"/>
                <w:i/>
                <w:iCs/>
                <w:color w:val="000000" w:themeColor="text1"/>
                <w:sz w:val="20"/>
                <w:szCs w:val="20"/>
              </w:rPr>
              <w:t>.</w:t>
            </w:r>
          </w:p>
          <w:p w14:paraId="3DF2704B" w14:textId="77777777" w:rsidR="005C0B3B" w:rsidRDefault="005C0B3B" w:rsidP="005C0B3B">
            <w:pPr>
              <w:jc w:val="center"/>
              <w:rPr>
                <w:rFonts w:ascii="Times New Roman" w:hAnsi="Times New Roman" w:cs="Times New Roman"/>
                <w:i/>
                <w:iCs/>
                <w:color w:val="000000" w:themeColor="text1"/>
                <w:sz w:val="20"/>
                <w:szCs w:val="20"/>
              </w:rPr>
            </w:pPr>
            <w:r w:rsidRPr="00360C2B">
              <w:rPr>
                <w:rFonts w:ascii="Times New Roman" w:hAnsi="Times New Roman" w:cs="Times New Roman"/>
                <w:i/>
                <w:iCs/>
                <w:color w:val="000000" w:themeColor="text1"/>
                <w:sz w:val="20"/>
                <w:szCs w:val="20"/>
              </w:rPr>
              <w:t xml:space="preserve"> </w:t>
            </w:r>
          </w:p>
          <w:p w14:paraId="2B80D6F4" w14:textId="77777777" w:rsidR="005C0B3B"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F</w:t>
            </w:r>
            <w:r w:rsidRPr="00360C2B">
              <w:rPr>
                <w:rFonts w:ascii="Times New Roman" w:hAnsi="Times New Roman" w:cs="Times New Roman"/>
                <w:i/>
                <w:iCs/>
                <w:color w:val="000000" w:themeColor="text1"/>
                <w:sz w:val="20"/>
                <w:szCs w:val="20"/>
              </w:rPr>
              <w:t>alta de apoyo familiar</w:t>
            </w:r>
            <w:r>
              <w:rPr>
                <w:rFonts w:ascii="Times New Roman" w:hAnsi="Times New Roman" w:cs="Times New Roman"/>
                <w:i/>
                <w:iCs/>
                <w:color w:val="000000" w:themeColor="text1"/>
                <w:sz w:val="20"/>
                <w:szCs w:val="20"/>
              </w:rPr>
              <w:t>.</w:t>
            </w:r>
          </w:p>
          <w:p w14:paraId="424544BC" w14:textId="77777777" w:rsidR="005C0B3B" w:rsidRDefault="005C0B3B" w:rsidP="005C0B3B">
            <w:pPr>
              <w:jc w:val="center"/>
              <w:rPr>
                <w:rFonts w:ascii="Times New Roman" w:hAnsi="Times New Roman" w:cs="Times New Roman"/>
                <w:i/>
                <w:iCs/>
                <w:color w:val="000000" w:themeColor="text1"/>
                <w:sz w:val="20"/>
                <w:szCs w:val="20"/>
              </w:rPr>
            </w:pPr>
          </w:p>
          <w:p w14:paraId="21332933" w14:textId="77777777" w:rsidR="005C0B3B"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D</w:t>
            </w:r>
            <w:r w:rsidRPr="00360C2B">
              <w:rPr>
                <w:rFonts w:ascii="Times New Roman" w:hAnsi="Times New Roman" w:cs="Times New Roman"/>
                <w:i/>
                <w:iCs/>
                <w:color w:val="000000" w:themeColor="text1"/>
                <w:sz w:val="20"/>
                <w:szCs w:val="20"/>
              </w:rPr>
              <w:t>ificultades económicas</w:t>
            </w:r>
            <w:r>
              <w:rPr>
                <w:rFonts w:ascii="Times New Roman" w:hAnsi="Times New Roman" w:cs="Times New Roman"/>
                <w:i/>
                <w:iCs/>
                <w:color w:val="000000" w:themeColor="text1"/>
                <w:sz w:val="20"/>
                <w:szCs w:val="20"/>
              </w:rPr>
              <w:t>.</w:t>
            </w:r>
          </w:p>
          <w:p w14:paraId="1ABB94DF" w14:textId="77777777" w:rsidR="005C0B3B" w:rsidRDefault="005C0B3B" w:rsidP="005C0B3B">
            <w:pPr>
              <w:jc w:val="center"/>
              <w:rPr>
                <w:rFonts w:ascii="Times New Roman" w:hAnsi="Times New Roman" w:cs="Times New Roman"/>
                <w:i/>
                <w:iCs/>
                <w:color w:val="000000" w:themeColor="text1"/>
                <w:sz w:val="20"/>
                <w:szCs w:val="20"/>
              </w:rPr>
            </w:pPr>
            <w:r w:rsidRPr="00360C2B">
              <w:rPr>
                <w:rFonts w:ascii="Times New Roman" w:hAnsi="Times New Roman" w:cs="Times New Roman"/>
                <w:i/>
                <w:iCs/>
                <w:color w:val="000000" w:themeColor="text1"/>
                <w:sz w:val="20"/>
                <w:szCs w:val="20"/>
              </w:rPr>
              <w:t xml:space="preserve"> </w:t>
            </w:r>
          </w:p>
          <w:p w14:paraId="13380067" w14:textId="77777777" w:rsidR="005C0B3B"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O</w:t>
            </w:r>
            <w:r w:rsidRPr="00360C2B">
              <w:rPr>
                <w:rFonts w:ascii="Times New Roman" w:hAnsi="Times New Roman" w:cs="Times New Roman"/>
                <w:i/>
                <w:iCs/>
                <w:color w:val="000000" w:themeColor="text1"/>
                <w:sz w:val="20"/>
                <w:szCs w:val="20"/>
              </w:rPr>
              <w:t>tros factores sociales y emocionales</w:t>
            </w:r>
          </w:p>
          <w:p w14:paraId="7AADD960" w14:textId="1E32857E" w:rsidR="005C0B3B" w:rsidRPr="000344FC" w:rsidRDefault="005C0B3B" w:rsidP="005C0B3B">
            <w:pPr>
              <w:jc w:val="center"/>
              <w:rPr>
                <w:rFonts w:ascii="Times New Roman" w:hAnsi="Times New Roman" w:cs="Times New Roman"/>
                <w:i/>
                <w:iCs/>
                <w:color w:val="000000" w:themeColor="text1"/>
                <w:sz w:val="20"/>
                <w:szCs w:val="20"/>
              </w:rPr>
            </w:pPr>
            <w:r w:rsidRPr="00360C2B">
              <w:rPr>
                <w:rFonts w:ascii="Times New Roman" w:hAnsi="Times New Roman" w:cs="Times New Roman"/>
                <w:i/>
                <w:iCs/>
                <w:color w:val="000000" w:themeColor="text1"/>
                <w:sz w:val="20"/>
                <w:szCs w:val="20"/>
              </w:rPr>
              <w:t>.</w:t>
            </w:r>
          </w:p>
        </w:tc>
        <w:tc>
          <w:tcPr>
            <w:tcW w:w="781" w:type="dxa"/>
            <w:vAlign w:val="center"/>
          </w:tcPr>
          <w:p w14:paraId="2EB2BF8F" w14:textId="11BB56A1"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15</w:t>
            </w:r>
          </w:p>
        </w:tc>
        <w:tc>
          <w:tcPr>
            <w:tcW w:w="1310" w:type="dxa"/>
            <w:vAlign w:val="center"/>
          </w:tcPr>
          <w:p w14:paraId="1A6B97C2" w14:textId="13E38D8F"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24/10/2000</w:t>
            </w:r>
          </w:p>
        </w:tc>
        <w:tc>
          <w:tcPr>
            <w:tcW w:w="1180" w:type="dxa"/>
            <w:vAlign w:val="center"/>
          </w:tcPr>
          <w:p w14:paraId="2CA9B9E8" w14:textId="1BBA6F68"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47132958</w:t>
            </w:r>
          </w:p>
        </w:tc>
        <w:tc>
          <w:tcPr>
            <w:tcW w:w="1441" w:type="dxa"/>
            <w:vAlign w:val="center"/>
          </w:tcPr>
          <w:p w14:paraId="064DB740" w14:textId="5A50B50F" w:rsidR="005C0B3B" w:rsidRPr="000344FC" w:rsidRDefault="005C0B3B" w:rsidP="005C0B3B">
            <w:pPr>
              <w:jc w:val="center"/>
              <w:rPr>
                <w:rFonts w:ascii="Times New Roman" w:hAnsi="Times New Roman" w:cs="Times New Roman"/>
                <w:i/>
                <w:iCs/>
                <w:color w:val="000000" w:themeColor="text1"/>
                <w:sz w:val="20"/>
                <w:szCs w:val="20"/>
              </w:rPr>
            </w:pPr>
            <w:r w:rsidRPr="000344FC">
              <w:rPr>
                <w:rFonts w:ascii="Times New Roman" w:hAnsi="Times New Roman" w:cs="Times New Roman"/>
                <w:i/>
                <w:iCs/>
                <w:color w:val="000000" w:themeColor="text1"/>
                <w:sz w:val="20"/>
                <w:szCs w:val="20"/>
              </w:rPr>
              <w:t>Secundaria</w:t>
            </w:r>
          </w:p>
        </w:tc>
        <w:tc>
          <w:tcPr>
            <w:tcW w:w="1174" w:type="dxa"/>
            <w:vAlign w:val="center"/>
          </w:tcPr>
          <w:p w14:paraId="6E7BCE0A" w14:textId="6309F25E" w:rsidR="005C0B3B" w:rsidRPr="000344FC" w:rsidRDefault="005C0B3B"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4</w:t>
            </w:r>
            <w:r w:rsidRPr="000344FC">
              <w:rPr>
                <w:rFonts w:ascii="Times New Roman" w:hAnsi="Times New Roman" w:cs="Times New Roman"/>
                <w:i/>
                <w:iCs/>
                <w:color w:val="000000" w:themeColor="text1"/>
                <w:sz w:val="20"/>
                <w:szCs w:val="20"/>
              </w:rPr>
              <w:t>/ A</w:t>
            </w:r>
          </w:p>
        </w:tc>
      </w:tr>
      <w:tr w:rsidR="005C0B3B" w:rsidRPr="000344FC" w14:paraId="459411ED" w14:textId="77777777" w:rsidTr="005C0B3B">
        <w:trPr>
          <w:trHeight w:val="272"/>
        </w:trPr>
        <w:tc>
          <w:tcPr>
            <w:tcW w:w="518" w:type="dxa"/>
            <w:vAlign w:val="center"/>
          </w:tcPr>
          <w:p w14:paraId="1CEED742" w14:textId="49A3318B" w:rsidR="005C0B3B" w:rsidRPr="000344FC" w:rsidRDefault="00F677DA"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5</w:t>
            </w:r>
          </w:p>
        </w:tc>
        <w:tc>
          <w:tcPr>
            <w:tcW w:w="3146" w:type="dxa"/>
            <w:vAlign w:val="center"/>
          </w:tcPr>
          <w:p w14:paraId="11C4D00D"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2143" w:type="dxa"/>
            <w:vAlign w:val="center"/>
          </w:tcPr>
          <w:p w14:paraId="466E4ABB"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843" w:type="dxa"/>
          </w:tcPr>
          <w:p w14:paraId="1809B4AB"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15" w:type="dxa"/>
            <w:vAlign w:val="center"/>
          </w:tcPr>
          <w:p w14:paraId="1035B0C4" w14:textId="63CBAF1C" w:rsidR="005C0B3B" w:rsidRPr="000344FC" w:rsidRDefault="005C0B3B" w:rsidP="005C0B3B">
            <w:pPr>
              <w:jc w:val="center"/>
              <w:rPr>
                <w:rFonts w:ascii="Times New Roman" w:hAnsi="Times New Roman" w:cs="Times New Roman"/>
                <w:i/>
                <w:iCs/>
                <w:color w:val="000000" w:themeColor="text1"/>
                <w:sz w:val="20"/>
                <w:szCs w:val="20"/>
              </w:rPr>
            </w:pPr>
          </w:p>
        </w:tc>
        <w:tc>
          <w:tcPr>
            <w:tcW w:w="1305" w:type="dxa"/>
            <w:vAlign w:val="center"/>
          </w:tcPr>
          <w:p w14:paraId="1671FFAD"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781" w:type="dxa"/>
            <w:vAlign w:val="center"/>
          </w:tcPr>
          <w:p w14:paraId="76CB17F5" w14:textId="7A7931A2" w:rsidR="005C0B3B" w:rsidRPr="000344FC" w:rsidRDefault="005C0B3B" w:rsidP="005C0B3B">
            <w:pPr>
              <w:jc w:val="center"/>
              <w:rPr>
                <w:rFonts w:ascii="Times New Roman" w:hAnsi="Times New Roman" w:cs="Times New Roman"/>
                <w:i/>
                <w:iCs/>
                <w:color w:val="000000" w:themeColor="text1"/>
                <w:sz w:val="20"/>
                <w:szCs w:val="20"/>
              </w:rPr>
            </w:pPr>
          </w:p>
        </w:tc>
        <w:tc>
          <w:tcPr>
            <w:tcW w:w="1310" w:type="dxa"/>
            <w:vAlign w:val="center"/>
          </w:tcPr>
          <w:p w14:paraId="6862FA27"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180" w:type="dxa"/>
            <w:vAlign w:val="center"/>
          </w:tcPr>
          <w:p w14:paraId="38239697"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441" w:type="dxa"/>
            <w:vAlign w:val="center"/>
          </w:tcPr>
          <w:p w14:paraId="4854F253"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174" w:type="dxa"/>
            <w:vAlign w:val="center"/>
          </w:tcPr>
          <w:p w14:paraId="7DE14153" w14:textId="77777777" w:rsidR="005C0B3B" w:rsidRPr="000344FC" w:rsidRDefault="005C0B3B" w:rsidP="005C0B3B">
            <w:pPr>
              <w:jc w:val="center"/>
              <w:rPr>
                <w:rFonts w:ascii="Times New Roman" w:hAnsi="Times New Roman" w:cs="Times New Roman"/>
                <w:i/>
                <w:iCs/>
                <w:color w:val="000000" w:themeColor="text1"/>
                <w:sz w:val="20"/>
                <w:szCs w:val="20"/>
              </w:rPr>
            </w:pPr>
          </w:p>
        </w:tc>
      </w:tr>
      <w:tr w:rsidR="005C0B3B" w:rsidRPr="000344FC" w14:paraId="18570B6B" w14:textId="77777777" w:rsidTr="005C0B3B">
        <w:trPr>
          <w:trHeight w:val="272"/>
        </w:trPr>
        <w:tc>
          <w:tcPr>
            <w:tcW w:w="518" w:type="dxa"/>
            <w:vAlign w:val="center"/>
          </w:tcPr>
          <w:p w14:paraId="4B3B831C" w14:textId="70B89E07" w:rsidR="005C0B3B" w:rsidRPr="000344FC" w:rsidRDefault="00F677DA"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6</w:t>
            </w:r>
          </w:p>
        </w:tc>
        <w:tc>
          <w:tcPr>
            <w:tcW w:w="3146" w:type="dxa"/>
            <w:vAlign w:val="center"/>
          </w:tcPr>
          <w:p w14:paraId="45219899"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2143" w:type="dxa"/>
            <w:vAlign w:val="center"/>
          </w:tcPr>
          <w:p w14:paraId="34E7EDBD"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843" w:type="dxa"/>
          </w:tcPr>
          <w:p w14:paraId="7F8227A1"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15" w:type="dxa"/>
            <w:vAlign w:val="center"/>
          </w:tcPr>
          <w:p w14:paraId="4098426D" w14:textId="4764C263" w:rsidR="005C0B3B" w:rsidRPr="000344FC" w:rsidRDefault="005C0B3B" w:rsidP="005C0B3B">
            <w:pPr>
              <w:jc w:val="center"/>
              <w:rPr>
                <w:rFonts w:ascii="Times New Roman" w:hAnsi="Times New Roman" w:cs="Times New Roman"/>
                <w:i/>
                <w:iCs/>
                <w:color w:val="000000" w:themeColor="text1"/>
                <w:sz w:val="20"/>
                <w:szCs w:val="20"/>
              </w:rPr>
            </w:pPr>
          </w:p>
        </w:tc>
        <w:tc>
          <w:tcPr>
            <w:tcW w:w="1305" w:type="dxa"/>
            <w:vAlign w:val="center"/>
          </w:tcPr>
          <w:p w14:paraId="3FD8FF7A"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781" w:type="dxa"/>
            <w:vAlign w:val="center"/>
          </w:tcPr>
          <w:p w14:paraId="2C39367A" w14:textId="2E6A5203" w:rsidR="005C0B3B" w:rsidRPr="000344FC" w:rsidRDefault="005C0B3B" w:rsidP="005C0B3B">
            <w:pPr>
              <w:jc w:val="center"/>
              <w:rPr>
                <w:rFonts w:ascii="Times New Roman" w:hAnsi="Times New Roman" w:cs="Times New Roman"/>
                <w:i/>
                <w:iCs/>
                <w:color w:val="000000" w:themeColor="text1"/>
                <w:sz w:val="20"/>
                <w:szCs w:val="20"/>
              </w:rPr>
            </w:pPr>
          </w:p>
        </w:tc>
        <w:tc>
          <w:tcPr>
            <w:tcW w:w="1310" w:type="dxa"/>
            <w:vAlign w:val="center"/>
          </w:tcPr>
          <w:p w14:paraId="29EBA8DC"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180" w:type="dxa"/>
            <w:vAlign w:val="center"/>
          </w:tcPr>
          <w:p w14:paraId="50B9BEC9"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441" w:type="dxa"/>
            <w:vAlign w:val="center"/>
          </w:tcPr>
          <w:p w14:paraId="00D90E13"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174" w:type="dxa"/>
            <w:vAlign w:val="center"/>
          </w:tcPr>
          <w:p w14:paraId="21FD9558" w14:textId="77777777" w:rsidR="005C0B3B" w:rsidRPr="000344FC" w:rsidRDefault="005C0B3B" w:rsidP="005C0B3B">
            <w:pPr>
              <w:jc w:val="center"/>
              <w:rPr>
                <w:rFonts w:ascii="Times New Roman" w:hAnsi="Times New Roman" w:cs="Times New Roman"/>
                <w:i/>
                <w:iCs/>
                <w:color w:val="000000" w:themeColor="text1"/>
                <w:sz w:val="20"/>
                <w:szCs w:val="20"/>
              </w:rPr>
            </w:pPr>
          </w:p>
        </w:tc>
      </w:tr>
      <w:tr w:rsidR="005C0B3B" w:rsidRPr="000344FC" w14:paraId="68BD0BD2" w14:textId="77777777" w:rsidTr="005C0B3B">
        <w:trPr>
          <w:trHeight w:val="272"/>
        </w:trPr>
        <w:tc>
          <w:tcPr>
            <w:tcW w:w="518" w:type="dxa"/>
            <w:vAlign w:val="center"/>
          </w:tcPr>
          <w:p w14:paraId="1B6CDF6B" w14:textId="34807CE4" w:rsidR="005C0B3B" w:rsidRPr="000344FC" w:rsidRDefault="00F677DA"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7</w:t>
            </w:r>
          </w:p>
        </w:tc>
        <w:tc>
          <w:tcPr>
            <w:tcW w:w="3146" w:type="dxa"/>
            <w:vAlign w:val="center"/>
          </w:tcPr>
          <w:p w14:paraId="3AC3D168"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2143" w:type="dxa"/>
            <w:vAlign w:val="center"/>
          </w:tcPr>
          <w:p w14:paraId="05454BD7"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843" w:type="dxa"/>
          </w:tcPr>
          <w:p w14:paraId="4E7B2E67"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15" w:type="dxa"/>
            <w:vAlign w:val="center"/>
          </w:tcPr>
          <w:p w14:paraId="66B00134"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05" w:type="dxa"/>
            <w:vAlign w:val="center"/>
          </w:tcPr>
          <w:p w14:paraId="092B154A"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781" w:type="dxa"/>
            <w:vAlign w:val="center"/>
          </w:tcPr>
          <w:p w14:paraId="54DC72DA"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10" w:type="dxa"/>
            <w:vAlign w:val="center"/>
          </w:tcPr>
          <w:p w14:paraId="282EED2A"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180" w:type="dxa"/>
            <w:vAlign w:val="center"/>
          </w:tcPr>
          <w:p w14:paraId="2B4D212D"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441" w:type="dxa"/>
            <w:vAlign w:val="center"/>
          </w:tcPr>
          <w:p w14:paraId="48FE88AC"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174" w:type="dxa"/>
            <w:vAlign w:val="center"/>
          </w:tcPr>
          <w:p w14:paraId="67CE19B4" w14:textId="77777777" w:rsidR="005C0B3B" w:rsidRPr="000344FC" w:rsidRDefault="005C0B3B" w:rsidP="005C0B3B">
            <w:pPr>
              <w:jc w:val="center"/>
              <w:rPr>
                <w:rFonts w:ascii="Times New Roman" w:hAnsi="Times New Roman" w:cs="Times New Roman"/>
                <w:i/>
                <w:iCs/>
                <w:color w:val="000000" w:themeColor="text1"/>
                <w:sz w:val="20"/>
                <w:szCs w:val="20"/>
              </w:rPr>
            </w:pPr>
          </w:p>
        </w:tc>
      </w:tr>
      <w:tr w:rsidR="005C0B3B" w:rsidRPr="000344FC" w14:paraId="07AD3E78" w14:textId="77777777" w:rsidTr="005C0B3B">
        <w:trPr>
          <w:trHeight w:val="272"/>
        </w:trPr>
        <w:tc>
          <w:tcPr>
            <w:tcW w:w="518" w:type="dxa"/>
            <w:vAlign w:val="center"/>
          </w:tcPr>
          <w:p w14:paraId="61411446" w14:textId="0CD0525A" w:rsidR="005C0B3B" w:rsidRPr="000344FC" w:rsidRDefault="00F677DA" w:rsidP="005C0B3B">
            <w:pPr>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8</w:t>
            </w:r>
          </w:p>
        </w:tc>
        <w:tc>
          <w:tcPr>
            <w:tcW w:w="3146" w:type="dxa"/>
            <w:vAlign w:val="center"/>
          </w:tcPr>
          <w:p w14:paraId="18B3B7AB"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2143" w:type="dxa"/>
            <w:vAlign w:val="center"/>
          </w:tcPr>
          <w:p w14:paraId="4199E6B9"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843" w:type="dxa"/>
          </w:tcPr>
          <w:p w14:paraId="48352B9C"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15" w:type="dxa"/>
            <w:vAlign w:val="center"/>
          </w:tcPr>
          <w:p w14:paraId="3AD6E8CC"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05" w:type="dxa"/>
            <w:vAlign w:val="center"/>
          </w:tcPr>
          <w:p w14:paraId="61ADADE1"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781" w:type="dxa"/>
            <w:vAlign w:val="center"/>
          </w:tcPr>
          <w:p w14:paraId="5EF46D6C"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310" w:type="dxa"/>
            <w:vAlign w:val="center"/>
          </w:tcPr>
          <w:p w14:paraId="6216BC85"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180" w:type="dxa"/>
            <w:vAlign w:val="center"/>
          </w:tcPr>
          <w:p w14:paraId="1D4B36ED"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441" w:type="dxa"/>
            <w:vAlign w:val="center"/>
          </w:tcPr>
          <w:p w14:paraId="6986D832" w14:textId="77777777" w:rsidR="005C0B3B" w:rsidRPr="000344FC" w:rsidRDefault="005C0B3B" w:rsidP="005C0B3B">
            <w:pPr>
              <w:jc w:val="center"/>
              <w:rPr>
                <w:rFonts w:ascii="Times New Roman" w:hAnsi="Times New Roman" w:cs="Times New Roman"/>
                <w:i/>
                <w:iCs/>
                <w:color w:val="000000" w:themeColor="text1"/>
                <w:sz w:val="20"/>
                <w:szCs w:val="20"/>
              </w:rPr>
            </w:pPr>
          </w:p>
        </w:tc>
        <w:tc>
          <w:tcPr>
            <w:tcW w:w="1174" w:type="dxa"/>
            <w:vAlign w:val="center"/>
          </w:tcPr>
          <w:p w14:paraId="7520D58B" w14:textId="77777777" w:rsidR="005C0B3B" w:rsidRPr="000344FC" w:rsidRDefault="005C0B3B" w:rsidP="005C0B3B">
            <w:pPr>
              <w:jc w:val="center"/>
              <w:rPr>
                <w:rFonts w:ascii="Times New Roman" w:hAnsi="Times New Roman" w:cs="Times New Roman"/>
                <w:i/>
                <w:iCs/>
                <w:color w:val="000000" w:themeColor="text1"/>
                <w:sz w:val="20"/>
                <w:szCs w:val="20"/>
              </w:rPr>
            </w:pPr>
          </w:p>
        </w:tc>
      </w:tr>
      <w:bookmarkEnd w:id="3"/>
    </w:tbl>
    <w:p w14:paraId="130B7C14" w14:textId="3AA3C676" w:rsidR="002E4F5A" w:rsidRDefault="002E4F5A" w:rsidP="00485D0C">
      <w:pPr>
        <w:spacing w:after="0" w:line="276" w:lineRule="auto"/>
        <w:jc w:val="both"/>
        <w:rPr>
          <w:rFonts w:ascii="Times New Roman" w:eastAsiaTheme="minorEastAsia" w:hAnsi="Times New Roman" w:cs="Times New Roman"/>
          <w:i/>
          <w:iCs/>
          <w:sz w:val="24"/>
          <w:szCs w:val="24"/>
        </w:rPr>
      </w:pPr>
    </w:p>
    <w:p w14:paraId="5DA8F2BA" w14:textId="77777777" w:rsidR="005D50C1" w:rsidRDefault="005D50C1" w:rsidP="00485D0C">
      <w:pPr>
        <w:spacing w:after="0" w:line="276" w:lineRule="auto"/>
        <w:jc w:val="both"/>
        <w:rPr>
          <w:rFonts w:ascii="Times New Roman" w:eastAsiaTheme="minorEastAsia" w:hAnsi="Times New Roman" w:cs="Times New Roman"/>
          <w:i/>
          <w:iCs/>
          <w:sz w:val="24"/>
          <w:szCs w:val="24"/>
        </w:rPr>
      </w:pPr>
    </w:p>
    <w:p w14:paraId="56D32322" w14:textId="77777777" w:rsidR="005D50C1" w:rsidRDefault="005D50C1" w:rsidP="00485D0C">
      <w:pPr>
        <w:spacing w:after="0" w:line="276" w:lineRule="auto"/>
        <w:jc w:val="both"/>
        <w:rPr>
          <w:rFonts w:ascii="Times New Roman" w:eastAsiaTheme="minorEastAsia" w:hAnsi="Times New Roman" w:cs="Times New Roman"/>
          <w:i/>
          <w:iCs/>
          <w:sz w:val="24"/>
          <w:szCs w:val="24"/>
        </w:rPr>
      </w:pPr>
    </w:p>
    <w:p w14:paraId="13872B3A" w14:textId="77777777" w:rsidR="005D50C1" w:rsidRDefault="005D50C1" w:rsidP="00485D0C">
      <w:pPr>
        <w:spacing w:after="0" w:line="276" w:lineRule="auto"/>
        <w:jc w:val="both"/>
        <w:rPr>
          <w:rFonts w:ascii="Times New Roman" w:eastAsiaTheme="minorEastAsia" w:hAnsi="Times New Roman" w:cs="Times New Roman"/>
          <w:i/>
          <w:iCs/>
          <w:sz w:val="24"/>
          <w:szCs w:val="24"/>
        </w:rPr>
      </w:pPr>
    </w:p>
    <w:p w14:paraId="48512C75" w14:textId="77777777" w:rsidR="005D50C1" w:rsidRDefault="005D50C1" w:rsidP="00485D0C">
      <w:pPr>
        <w:spacing w:after="0" w:line="276" w:lineRule="auto"/>
        <w:jc w:val="both"/>
        <w:rPr>
          <w:rFonts w:ascii="Times New Roman" w:eastAsiaTheme="minorEastAsia" w:hAnsi="Times New Roman" w:cs="Times New Roman"/>
          <w:i/>
          <w:iCs/>
          <w:sz w:val="24"/>
          <w:szCs w:val="24"/>
        </w:rPr>
      </w:pPr>
    </w:p>
    <w:p w14:paraId="191E8AB3" w14:textId="77777777" w:rsidR="005D50C1" w:rsidRDefault="005D50C1" w:rsidP="00485D0C">
      <w:pPr>
        <w:spacing w:after="0" w:line="276" w:lineRule="auto"/>
        <w:jc w:val="both"/>
        <w:rPr>
          <w:rFonts w:ascii="Times New Roman" w:eastAsiaTheme="minorEastAsia" w:hAnsi="Times New Roman" w:cs="Times New Roman"/>
          <w:i/>
          <w:iCs/>
          <w:sz w:val="24"/>
          <w:szCs w:val="24"/>
        </w:rPr>
      </w:pPr>
    </w:p>
    <w:p w14:paraId="6995623F" w14:textId="0100F553" w:rsidR="00E418F7" w:rsidRPr="008D4B69" w:rsidRDefault="008A4F49">
      <w:pPr>
        <w:pStyle w:val="Prrafodelista"/>
        <w:numPr>
          <w:ilvl w:val="0"/>
          <w:numId w:val="2"/>
        </w:numPr>
        <w:spacing w:after="0" w:line="276" w:lineRule="auto"/>
        <w:jc w:val="both"/>
        <w:rPr>
          <w:rFonts w:ascii="Times New Roman" w:eastAsia="Calibri" w:hAnsi="Times New Roman" w:cs="Times New Roman"/>
          <w:b/>
          <w:i/>
          <w:iCs/>
          <w:sz w:val="24"/>
          <w:szCs w:val="24"/>
        </w:rPr>
      </w:pPr>
      <w:bookmarkStart w:id="4" w:name="_Hlk169664507"/>
      <w:r w:rsidRPr="008A4F49">
        <w:rPr>
          <w:rFonts w:ascii="Times New Roman" w:eastAsiaTheme="minorEastAsia" w:hAnsi="Times New Roman" w:cs="Times New Roman"/>
          <w:b/>
          <w:i/>
          <w:iCs/>
          <w:sz w:val="24"/>
          <w:szCs w:val="24"/>
        </w:rPr>
        <w:t>Docentes responsables de estudiantes que enfrentan barreras educativas.</w:t>
      </w:r>
    </w:p>
    <w:bookmarkEnd w:id="4"/>
    <w:p w14:paraId="763CBB81" w14:textId="2CEE5B76" w:rsidR="002A0642" w:rsidRPr="008D4B69" w:rsidRDefault="002A0642" w:rsidP="002A0642">
      <w:pPr>
        <w:spacing w:after="0" w:line="276" w:lineRule="auto"/>
        <w:jc w:val="both"/>
        <w:rPr>
          <w:rFonts w:ascii="Times New Roman" w:eastAsia="Calibri" w:hAnsi="Times New Roman" w:cs="Times New Roman"/>
          <w:i/>
          <w:iCs/>
          <w:sz w:val="24"/>
          <w:szCs w:val="24"/>
        </w:rPr>
      </w:pPr>
    </w:p>
    <w:tbl>
      <w:tblPr>
        <w:tblStyle w:val="Tablaconcuadrcula"/>
        <w:tblpPr w:leftFromText="141" w:rightFromText="141" w:vertAnchor="text" w:horzAnchor="page" w:tblpXSpec="center" w:tblpY="155"/>
        <w:tblW w:w="14595" w:type="dxa"/>
        <w:tblLayout w:type="fixed"/>
        <w:tblLook w:val="04A0" w:firstRow="1" w:lastRow="0" w:firstColumn="1" w:lastColumn="0" w:noHBand="0" w:noVBand="1"/>
      </w:tblPr>
      <w:tblGrid>
        <w:gridCol w:w="846"/>
        <w:gridCol w:w="4819"/>
        <w:gridCol w:w="1134"/>
        <w:gridCol w:w="2268"/>
        <w:gridCol w:w="2410"/>
        <w:gridCol w:w="1559"/>
        <w:gridCol w:w="1559"/>
      </w:tblGrid>
      <w:tr w:rsidR="008A4F49" w:rsidRPr="008D4B69" w14:paraId="0F73606C" w14:textId="77777777" w:rsidTr="00314314">
        <w:trPr>
          <w:trHeight w:val="494"/>
        </w:trPr>
        <w:tc>
          <w:tcPr>
            <w:tcW w:w="846" w:type="dxa"/>
            <w:shd w:val="clear" w:color="auto" w:fill="0070C0"/>
            <w:vAlign w:val="center"/>
          </w:tcPr>
          <w:p w14:paraId="25BDBE7A" w14:textId="77777777" w:rsidR="008A4F49" w:rsidRPr="008D4B69" w:rsidRDefault="008A4F49" w:rsidP="00670D60">
            <w:pPr>
              <w:jc w:val="center"/>
              <w:rPr>
                <w:rFonts w:ascii="Times New Roman" w:hAnsi="Times New Roman" w:cs="Times New Roman"/>
                <w:b/>
                <w:i/>
                <w:iCs/>
                <w:color w:val="000000" w:themeColor="text1"/>
                <w:sz w:val="24"/>
                <w:szCs w:val="24"/>
              </w:rPr>
            </w:pPr>
            <w:proofErr w:type="spellStart"/>
            <w:r w:rsidRPr="008D4B69">
              <w:rPr>
                <w:rFonts w:ascii="Times New Roman" w:hAnsi="Times New Roman" w:cs="Times New Roman"/>
                <w:b/>
                <w:i/>
                <w:iCs/>
                <w:color w:val="000000" w:themeColor="text1"/>
                <w:sz w:val="24"/>
                <w:szCs w:val="24"/>
              </w:rPr>
              <w:t>Nº</w:t>
            </w:r>
            <w:proofErr w:type="spellEnd"/>
          </w:p>
        </w:tc>
        <w:tc>
          <w:tcPr>
            <w:tcW w:w="4819" w:type="dxa"/>
            <w:shd w:val="clear" w:color="auto" w:fill="0070C0"/>
            <w:vAlign w:val="center"/>
          </w:tcPr>
          <w:p w14:paraId="7B410A7C" w14:textId="15AEAE7C" w:rsidR="008A4F49" w:rsidRPr="008D4B69" w:rsidRDefault="008A4F49" w:rsidP="00670D60">
            <w:pPr>
              <w:jc w:val="center"/>
              <w:rPr>
                <w:rFonts w:ascii="Times New Roman" w:hAnsi="Times New Roman" w:cs="Times New Roman"/>
                <w:b/>
                <w:i/>
                <w:iCs/>
                <w:color w:val="000000" w:themeColor="text1"/>
                <w:sz w:val="24"/>
                <w:szCs w:val="24"/>
              </w:rPr>
            </w:pPr>
            <w:r w:rsidRPr="008D4B69">
              <w:rPr>
                <w:rFonts w:ascii="Times New Roman" w:eastAsia="Times New Roman" w:hAnsi="Times New Roman" w:cs="Times New Roman"/>
                <w:b/>
                <w:i/>
                <w:iCs/>
                <w:color w:val="000000"/>
                <w:sz w:val="24"/>
                <w:szCs w:val="24"/>
                <w:lang w:eastAsia="es-PE"/>
              </w:rPr>
              <w:t>Apellidos y nombres del docente</w:t>
            </w:r>
          </w:p>
        </w:tc>
        <w:tc>
          <w:tcPr>
            <w:tcW w:w="1134" w:type="dxa"/>
            <w:shd w:val="clear" w:color="auto" w:fill="0070C0"/>
            <w:vAlign w:val="center"/>
          </w:tcPr>
          <w:p w14:paraId="093C31C8" w14:textId="277E24DA" w:rsidR="008A4F49" w:rsidRPr="008D4B69" w:rsidRDefault="008A4F49" w:rsidP="00670D60">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DNI.</w:t>
            </w:r>
          </w:p>
        </w:tc>
        <w:tc>
          <w:tcPr>
            <w:tcW w:w="2268" w:type="dxa"/>
            <w:shd w:val="clear" w:color="auto" w:fill="0070C0"/>
            <w:vAlign w:val="center"/>
          </w:tcPr>
          <w:p w14:paraId="654E8D83" w14:textId="6E1750E6" w:rsidR="008A4F49" w:rsidRPr="008D4B69" w:rsidRDefault="008A4F49" w:rsidP="00670D60">
            <w:pPr>
              <w:jc w:val="center"/>
              <w:rPr>
                <w:rFonts w:ascii="Times New Roman" w:hAnsi="Times New Roman" w:cs="Times New Roman"/>
                <w:b/>
                <w:i/>
                <w:iCs/>
                <w:color w:val="000000" w:themeColor="text1"/>
                <w:sz w:val="24"/>
                <w:szCs w:val="24"/>
              </w:rPr>
            </w:pPr>
            <w:r w:rsidRPr="008D4B69">
              <w:rPr>
                <w:rFonts w:ascii="Times New Roman" w:hAnsi="Times New Roman" w:cs="Times New Roman"/>
                <w:b/>
                <w:i/>
                <w:iCs/>
                <w:color w:val="000000" w:themeColor="text1"/>
                <w:sz w:val="24"/>
                <w:szCs w:val="24"/>
              </w:rPr>
              <w:t>Nivel educativo</w:t>
            </w:r>
          </w:p>
        </w:tc>
        <w:tc>
          <w:tcPr>
            <w:tcW w:w="2410" w:type="dxa"/>
            <w:shd w:val="clear" w:color="auto" w:fill="0070C0"/>
            <w:vAlign w:val="center"/>
          </w:tcPr>
          <w:p w14:paraId="1197BBDA" w14:textId="5B3F685E" w:rsidR="008A4F49" w:rsidRPr="008D4B69" w:rsidRDefault="008A4F49" w:rsidP="00670D60">
            <w:pPr>
              <w:jc w:val="center"/>
              <w:rPr>
                <w:rFonts w:ascii="Times New Roman" w:hAnsi="Times New Roman" w:cs="Times New Roman"/>
                <w:b/>
                <w:i/>
                <w:iCs/>
                <w:color w:val="000000" w:themeColor="text1"/>
                <w:sz w:val="24"/>
                <w:szCs w:val="24"/>
              </w:rPr>
            </w:pPr>
            <w:r w:rsidRPr="008D4B69">
              <w:rPr>
                <w:rFonts w:ascii="Times New Roman" w:eastAsia="Times New Roman" w:hAnsi="Times New Roman" w:cs="Times New Roman"/>
                <w:b/>
                <w:i/>
                <w:iCs/>
                <w:color w:val="000000"/>
                <w:sz w:val="24"/>
                <w:szCs w:val="24"/>
                <w:lang w:eastAsia="es-PE"/>
              </w:rPr>
              <w:t>Dirección</w:t>
            </w:r>
          </w:p>
        </w:tc>
        <w:tc>
          <w:tcPr>
            <w:tcW w:w="1559" w:type="dxa"/>
            <w:shd w:val="clear" w:color="auto" w:fill="0070C0"/>
          </w:tcPr>
          <w:p w14:paraId="51C11DE7" w14:textId="65A6FE75" w:rsidR="008A4F49" w:rsidRPr="008D4B69" w:rsidRDefault="008A4F49" w:rsidP="00670D60">
            <w:pPr>
              <w:jc w:val="center"/>
              <w:rPr>
                <w:rFonts w:ascii="Times New Roman" w:eastAsia="Times New Roman" w:hAnsi="Times New Roman" w:cs="Times New Roman"/>
                <w:b/>
                <w:i/>
                <w:iCs/>
                <w:color w:val="000000"/>
                <w:sz w:val="24"/>
                <w:szCs w:val="24"/>
                <w:lang w:eastAsia="es-PE"/>
              </w:rPr>
            </w:pPr>
            <w:r>
              <w:rPr>
                <w:rFonts w:ascii="Times New Roman" w:eastAsia="Times New Roman" w:hAnsi="Times New Roman" w:cs="Times New Roman"/>
                <w:b/>
                <w:i/>
                <w:iCs/>
                <w:color w:val="000000"/>
                <w:sz w:val="24"/>
                <w:szCs w:val="24"/>
                <w:lang w:eastAsia="es-PE"/>
              </w:rPr>
              <w:t xml:space="preserve">Correo electrónico </w:t>
            </w:r>
          </w:p>
        </w:tc>
        <w:tc>
          <w:tcPr>
            <w:tcW w:w="1559" w:type="dxa"/>
            <w:shd w:val="clear" w:color="auto" w:fill="0070C0"/>
            <w:vAlign w:val="center"/>
          </w:tcPr>
          <w:p w14:paraId="050E44D5" w14:textId="7FA75AD9" w:rsidR="008A4F49" w:rsidRPr="008D4B69" w:rsidRDefault="008A4F49" w:rsidP="00670D60">
            <w:pPr>
              <w:jc w:val="center"/>
              <w:rPr>
                <w:rFonts w:ascii="Times New Roman" w:hAnsi="Times New Roman" w:cs="Times New Roman"/>
                <w:b/>
                <w:i/>
                <w:iCs/>
                <w:color w:val="000000" w:themeColor="text1"/>
                <w:sz w:val="24"/>
                <w:szCs w:val="24"/>
              </w:rPr>
            </w:pPr>
            <w:r w:rsidRPr="008D4B69">
              <w:rPr>
                <w:rFonts w:ascii="Times New Roman" w:eastAsia="Times New Roman" w:hAnsi="Times New Roman" w:cs="Times New Roman"/>
                <w:b/>
                <w:i/>
                <w:iCs/>
                <w:color w:val="000000"/>
                <w:sz w:val="24"/>
                <w:szCs w:val="24"/>
                <w:lang w:eastAsia="es-PE"/>
              </w:rPr>
              <w:t>Celular</w:t>
            </w:r>
          </w:p>
        </w:tc>
      </w:tr>
      <w:tr w:rsidR="008A4F49" w:rsidRPr="008D4B69" w14:paraId="478CD19A" w14:textId="77777777" w:rsidTr="008A4F49">
        <w:trPr>
          <w:trHeight w:val="476"/>
        </w:trPr>
        <w:tc>
          <w:tcPr>
            <w:tcW w:w="846" w:type="dxa"/>
            <w:vAlign w:val="center"/>
          </w:tcPr>
          <w:p w14:paraId="5846B5D2" w14:textId="0B4283F3" w:rsidR="008A4F49" w:rsidRPr="008D4B6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w:t>
            </w:r>
          </w:p>
        </w:tc>
        <w:tc>
          <w:tcPr>
            <w:tcW w:w="4819" w:type="dxa"/>
            <w:vAlign w:val="center"/>
          </w:tcPr>
          <w:p w14:paraId="2BBA2809"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134" w:type="dxa"/>
            <w:vAlign w:val="center"/>
          </w:tcPr>
          <w:p w14:paraId="1F9EA695"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24695648"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781FCBD0"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6F59CA48"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76DAEB96" w14:textId="78A50FBD"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545FEA66" w14:textId="77777777" w:rsidTr="008A4F49">
        <w:trPr>
          <w:trHeight w:val="476"/>
        </w:trPr>
        <w:tc>
          <w:tcPr>
            <w:tcW w:w="846" w:type="dxa"/>
            <w:vAlign w:val="center"/>
          </w:tcPr>
          <w:p w14:paraId="0051E162" w14:textId="770BD251" w:rsidR="008A4F49" w:rsidRPr="008D4B6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2</w:t>
            </w:r>
          </w:p>
        </w:tc>
        <w:tc>
          <w:tcPr>
            <w:tcW w:w="4819" w:type="dxa"/>
            <w:vAlign w:val="center"/>
          </w:tcPr>
          <w:p w14:paraId="6040174F" w14:textId="77777777" w:rsidR="008A4F49" w:rsidRPr="008D4B69" w:rsidRDefault="008A4F49" w:rsidP="00670D60">
            <w:pPr>
              <w:jc w:val="center"/>
              <w:rPr>
                <w:rFonts w:ascii="Times New Roman" w:eastAsia="Calibri" w:hAnsi="Times New Roman" w:cs="Times New Roman"/>
                <w:bCs/>
                <w:i/>
                <w:iCs/>
                <w:color w:val="000000" w:themeColor="text1"/>
                <w:sz w:val="24"/>
                <w:szCs w:val="24"/>
              </w:rPr>
            </w:pPr>
          </w:p>
        </w:tc>
        <w:tc>
          <w:tcPr>
            <w:tcW w:w="1134" w:type="dxa"/>
            <w:vAlign w:val="center"/>
          </w:tcPr>
          <w:p w14:paraId="15CB2013"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2C9A29C2"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3140BB70"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658837C2"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1B6387DD" w14:textId="62B2197A"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5B333DC6" w14:textId="77777777" w:rsidTr="008A4F49">
        <w:trPr>
          <w:trHeight w:val="476"/>
        </w:trPr>
        <w:tc>
          <w:tcPr>
            <w:tcW w:w="846" w:type="dxa"/>
            <w:vAlign w:val="center"/>
          </w:tcPr>
          <w:p w14:paraId="7EB01EF9" w14:textId="11CCB67B" w:rsidR="008A4F49" w:rsidRPr="008D4B6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3</w:t>
            </w:r>
          </w:p>
        </w:tc>
        <w:tc>
          <w:tcPr>
            <w:tcW w:w="4819" w:type="dxa"/>
            <w:vAlign w:val="center"/>
          </w:tcPr>
          <w:p w14:paraId="45A12114"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134" w:type="dxa"/>
            <w:vAlign w:val="center"/>
          </w:tcPr>
          <w:p w14:paraId="517EE863"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0CA5FBEE"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56BE8465"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054B7032"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65E9F39A" w14:textId="35CFF088"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674697AA" w14:textId="77777777" w:rsidTr="008A4F49">
        <w:trPr>
          <w:trHeight w:val="476"/>
        </w:trPr>
        <w:tc>
          <w:tcPr>
            <w:tcW w:w="846" w:type="dxa"/>
            <w:vAlign w:val="center"/>
          </w:tcPr>
          <w:p w14:paraId="57D5C52C" w14:textId="75813ECF" w:rsidR="008A4F49" w:rsidRPr="008D4B6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4</w:t>
            </w:r>
          </w:p>
        </w:tc>
        <w:tc>
          <w:tcPr>
            <w:tcW w:w="4819" w:type="dxa"/>
            <w:vAlign w:val="center"/>
          </w:tcPr>
          <w:p w14:paraId="3EFA0692" w14:textId="77777777" w:rsidR="008A4F49" w:rsidRPr="008D4B69" w:rsidRDefault="008A4F49" w:rsidP="00670D60">
            <w:pPr>
              <w:jc w:val="center"/>
              <w:rPr>
                <w:rFonts w:ascii="Times New Roman" w:eastAsia="Calibri" w:hAnsi="Times New Roman" w:cs="Times New Roman"/>
                <w:bCs/>
                <w:i/>
                <w:iCs/>
                <w:color w:val="000000" w:themeColor="text1"/>
                <w:sz w:val="24"/>
                <w:szCs w:val="24"/>
              </w:rPr>
            </w:pPr>
          </w:p>
        </w:tc>
        <w:tc>
          <w:tcPr>
            <w:tcW w:w="1134" w:type="dxa"/>
            <w:vAlign w:val="center"/>
          </w:tcPr>
          <w:p w14:paraId="18DAE3DC"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20643A14"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4014CBDC"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5961911F"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78DD9268" w14:textId="3A1BD906"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6C4E169C" w14:textId="77777777" w:rsidTr="008A4F49">
        <w:trPr>
          <w:trHeight w:val="476"/>
        </w:trPr>
        <w:tc>
          <w:tcPr>
            <w:tcW w:w="846" w:type="dxa"/>
            <w:vAlign w:val="center"/>
          </w:tcPr>
          <w:p w14:paraId="1A354694" w14:textId="7A5378E4" w:rsidR="008A4F49" w:rsidRPr="008D4B6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5</w:t>
            </w:r>
          </w:p>
        </w:tc>
        <w:tc>
          <w:tcPr>
            <w:tcW w:w="4819" w:type="dxa"/>
            <w:vAlign w:val="center"/>
          </w:tcPr>
          <w:p w14:paraId="08E14BE0"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134" w:type="dxa"/>
            <w:vAlign w:val="center"/>
          </w:tcPr>
          <w:p w14:paraId="46287504"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191DED7A"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2C2C1EB0"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6FE4BC7C"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33A216B6" w14:textId="0F093937"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10A4DF46" w14:textId="77777777" w:rsidTr="008A4F49">
        <w:trPr>
          <w:trHeight w:val="476"/>
        </w:trPr>
        <w:tc>
          <w:tcPr>
            <w:tcW w:w="846" w:type="dxa"/>
            <w:vAlign w:val="center"/>
          </w:tcPr>
          <w:p w14:paraId="40398812" w14:textId="1253F618" w:rsidR="008A4F4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6</w:t>
            </w:r>
          </w:p>
        </w:tc>
        <w:tc>
          <w:tcPr>
            <w:tcW w:w="4819" w:type="dxa"/>
            <w:vAlign w:val="center"/>
          </w:tcPr>
          <w:p w14:paraId="7A25ECF5"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134" w:type="dxa"/>
            <w:vAlign w:val="center"/>
          </w:tcPr>
          <w:p w14:paraId="1C006BB7"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573116EF"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1149A54B"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1E683B98"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5156F940" w14:textId="351FC228"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41AC8415" w14:textId="77777777" w:rsidTr="008A4F49">
        <w:trPr>
          <w:trHeight w:val="476"/>
        </w:trPr>
        <w:tc>
          <w:tcPr>
            <w:tcW w:w="846" w:type="dxa"/>
            <w:vAlign w:val="center"/>
          </w:tcPr>
          <w:p w14:paraId="2665AE4B" w14:textId="3A14AFBD" w:rsidR="008A4F4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7</w:t>
            </w:r>
          </w:p>
        </w:tc>
        <w:tc>
          <w:tcPr>
            <w:tcW w:w="4819" w:type="dxa"/>
            <w:vAlign w:val="center"/>
          </w:tcPr>
          <w:p w14:paraId="25DC314A"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134" w:type="dxa"/>
            <w:vAlign w:val="center"/>
          </w:tcPr>
          <w:p w14:paraId="0B5BA6A6"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5614DBB6"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793DB1CD"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16D09DB4"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4EDAF9C3" w14:textId="1FC2FF80"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01DF229A" w14:textId="77777777" w:rsidTr="008A4F49">
        <w:trPr>
          <w:trHeight w:val="476"/>
        </w:trPr>
        <w:tc>
          <w:tcPr>
            <w:tcW w:w="846" w:type="dxa"/>
            <w:vAlign w:val="center"/>
          </w:tcPr>
          <w:p w14:paraId="4BAF8DD1" w14:textId="5F9082D9" w:rsidR="008A4F4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8</w:t>
            </w:r>
          </w:p>
        </w:tc>
        <w:tc>
          <w:tcPr>
            <w:tcW w:w="4819" w:type="dxa"/>
            <w:vAlign w:val="center"/>
          </w:tcPr>
          <w:p w14:paraId="28E06B0F"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134" w:type="dxa"/>
            <w:vAlign w:val="center"/>
          </w:tcPr>
          <w:p w14:paraId="4477FA03"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49BF1D94"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43DEA476"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71040714"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4F5819B5" w14:textId="5C3ED1D0"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2B4AE6A0" w14:textId="77777777" w:rsidTr="008A4F49">
        <w:trPr>
          <w:trHeight w:val="476"/>
        </w:trPr>
        <w:tc>
          <w:tcPr>
            <w:tcW w:w="846" w:type="dxa"/>
            <w:vAlign w:val="center"/>
          </w:tcPr>
          <w:p w14:paraId="36F8E8A0" w14:textId="45F89899" w:rsidR="008A4F4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9</w:t>
            </w:r>
          </w:p>
        </w:tc>
        <w:tc>
          <w:tcPr>
            <w:tcW w:w="4819" w:type="dxa"/>
            <w:vAlign w:val="center"/>
          </w:tcPr>
          <w:p w14:paraId="06011A52"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134" w:type="dxa"/>
            <w:vAlign w:val="center"/>
          </w:tcPr>
          <w:p w14:paraId="735B673F"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1494C337"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2A11DB0A"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3DA714B8"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0A0CE21B" w14:textId="42908765" w:rsidR="008A4F49" w:rsidRPr="008D4B69" w:rsidRDefault="008A4F49" w:rsidP="00670D60">
            <w:pPr>
              <w:jc w:val="center"/>
              <w:rPr>
                <w:rFonts w:ascii="Times New Roman" w:hAnsi="Times New Roman" w:cs="Times New Roman"/>
                <w:i/>
                <w:iCs/>
                <w:color w:val="000000" w:themeColor="text1"/>
                <w:sz w:val="24"/>
                <w:szCs w:val="24"/>
              </w:rPr>
            </w:pPr>
          </w:p>
        </w:tc>
      </w:tr>
      <w:tr w:rsidR="008A4F49" w:rsidRPr="008D4B69" w14:paraId="69F49AE4" w14:textId="77777777" w:rsidTr="008A4F49">
        <w:trPr>
          <w:trHeight w:val="476"/>
        </w:trPr>
        <w:tc>
          <w:tcPr>
            <w:tcW w:w="846" w:type="dxa"/>
            <w:vAlign w:val="center"/>
          </w:tcPr>
          <w:p w14:paraId="69B56EDB" w14:textId="24C8FE08" w:rsidR="008A4F49" w:rsidRDefault="008A4F49" w:rsidP="00670D60">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10</w:t>
            </w:r>
          </w:p>
        </w:tc>
        <w:tc>
          <w:tcPr>
            <w:tcW w:w="4819" w:type="dxa"/>
            <w:vAlign w:val="center"/>
          </w:tcPr>
          <w:p w14:paraId="706AAEA8"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134" w:type="dxa"/>
            <w:vAlign w:val="center"/>
          </w:tcPr>
          <w:p w14:paraId="47BB60D6"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268" w:type="dxa"/>
            <w:vAlign w:val="center"/>
          </w:tcPr>
          <w:p w14:paraId="7A7ECAAE"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2410" w:type="dxa"/>
            <w:vAlign w:val="center"/>
          </w:tcPr>
          <w:p w14:paraId="6D32665A"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tcPr>
          <w:p w14:paraId="2569AB6A" w14:textId="77777777" w:rsidR="008A4F49" w:rsidRPr="008D4B69" w:rsidRDefault="008A4F49" w:rsidP="00670D60">
            <w:pPr>
              <w:jc w:val="center"/>
              <w:rPr>
                <w:rFonts w:ascii="Times New Roman" w:hAnsi="Times New Roman" w:cs="Times New Roman"/>
                <w:i/>
                <w:iCs/>
                <w:color w:val="000000" w:themeColor="text1"/>
                <w:sz w:val="24"/>
                <w:szCs w:val="24"/>
              </w:rPr>
            </w:pPr>
          </w:p>
        </w:tc>
        <w:tc>
          <w:tcPr>
            <w:tcW w:w="1559" w:type="dxa"/>
            <w:vAlign w:val="center"/>
          </w:tcPr>
          <w:p w14:paraId="418D6F53" w14:textId="4DD2A751" w:rsidR="008A4F49" w:rsidRPr="008D4B69" w:rsidRDefault="008A4F49" w:rsidP="00670D60">
            <w:pPr>
              <w:jc w:val="center"/>
              <w:rPr>
                <w:rFonts w:ascii="Times New Roman" w:hAnsi="Times New Roman" w:cs="Times New Roman"/>
                <w:i/>
                <w:iCs/>
                <w:color w:val="000000" w:themeColor="text1"/>
                <w:sz w:val="24"/>
                <w:szCs w:val="24"/>
              </w:rPr>
            </w:pPr>
          </w:p>
        </w:tc>
      </w:tr>
    </w:tbl>
    <w:p w14:paraId="4F379096" w14:textId="21B2B8B7" w:rsidR="00C95E10" w:rsidRDefault="00C95E10" w:rsidP="002A0642">
      <w:pPr>
        <w:spacing w:after="0" w:line="276" w:lineRule="auto"/>
        <w:jc w:val="both"/>
        <w:rPr>
          <w:rFonts w:ascii="Times New Roman" w:eastAsia="Calibri" w:hAnsi="Times New Roman" w:cs="Times New Roman"/>
          <w:i/>
          <w:iCs/>
          <w:sz w:val="24"/>
          <w:szCs w:val="24"/>
        </w:rPr>
      </w:pPr>
    </w:p>
    <w:p w14:paraId="09A68765" w14:textId="77777777" w:rsidR="005D50C1" w:rsidRDefault="005D50C1" w:rsidP="002A0642">
      <w:pPr>
        <w:spacing w:after="0" w:line="276" w:lineRule="auto"/>
        <w:jc w:val="both"/>
        <w:rPr>
          <w:rFonts w:ascii="Times New Roman" w:eastAsia="Calibri" w:hAnsi="Times New Roman" w:cs="Times New Roman"/>
          <w:i/>
          <w:iCs/>
          <w:sz w:val="24"/>
          <w:szCs w:val="24"/>
        </w:rPr>
      </w:pPr>
    </w:p>
    <w:p w14:paraId="5A66AC6E" w14:textId="77777777" w:rsidR="005D50C1" w:rsidRDefault="005D50C1" w:rsidP="002A0642">
      <w:pPr>
        <w:spacing w:after="0" w:line="276" w:lineRule="auto"/>
        <w:jc w:val="both"/>
        <w:rPr>
          <w:rFonts w:ascii="Times New Roman" w:eastAsia="Calibri" w:hAnsi="Times New Roman" w:cs="Times New Roman"/>
          <w:i/>
          <w:iCs/>
          <w:sz w:val="24"/>
          <w:szCs w:val="24"/>
        </w:rPr>
      </w:pPr>
    </w:p>
    <w:p w14:paraId="6FBC0115" w14:textId="77777777" w:rsidR="005D50C1" w:rsidRDefault="005D50C1" w:rsidP="002A0642">
      <w:pPr>
        <w:spacing w:after="0" w:line="276" w:lineRule="auto"/>
        <w:jc w:val="both"/>
        <w:rPr>
          <w:rFonts w:ascii="Times New Roman" w:eastAsia="Calibri" w:hAnsi="Times New Roman" w:cs="Times New Roman"/>
          <w:i/>
          <w:iCs/>
          <w:sz w:val="24"/>
          <w:szCs w:val="24"/>
        </w:rPr>
      </w:pPr>
    </w:p>
    <w:p w14:paraId="1C607170" w14:textId="77777777" w:rsidR="005D50C1" w:rsidRDefault="005D50C1" w:rsidP="002A0642">
      <w:pPr>
        <w:spacing w:after="0" w:line="276" w:lineRule="auto"/>
        <w:jc w:val="both"/>
        <w:rPr>
          <w:rFonts w:ascii="Times New Roman" w:eastAsia="Calibri" w:hAnsi="Times New Roman" w:cs="Times New Roman"/>
          <w:i/>
          <w:iCs/>
          <w:sz w:val="24"/>
          <w:szCs w:val="24"/>
        </w:rPr>
      </w:pPr>
    </w:p>
    <w:p w14:paraId="21E36493" w14:textId="77777777" w:rsidR="005D50C1" w:rsidRDefault="005D50C1" w:rsidP="002A0642">
      <w:pPr>
        <w:spacing w:after="0" w:line="276" w:lineRule="auto"/>
        <w:jc w:val="both"/>
        <w:rPr>
          <w:rFonts w:ascii="Times New Roman" w:eastAsia="Calibri" w:hAnsi="Times New Roman" w:cs="Times New Roman"/>
          <w:i/>
          <w:iCs/>
          <w:sz w:val="24"/>
          <w:szCs w:val="24"/>
        </w:rPr>
      </w:pPr>
    </w:p>
    <w:p w14:paraId="3A3DD773" w14:textId="77777777" w:rsidR="005D50C1" w:rsidRDefault="005D50C1" w:rsidP="002A0642">
      <w:pPr>
        <w:spacing w:after="0" w:line="276" w:lineRule="auto"/>
        <w:jc w:val="both"/>
        <w:rPr>
          <w:rFonts w:ascii="Times New Roman" w:eastAsia="Calibri" w:hAnsi="Times New Roman" w:cs="Times New Roman"/>
          <w:i/>
          <w:iCs/>
          <w:sz w:val="24"/>
          <w:szCs w:val="24"/>
        </w:rPr>
      </w:pPr>
    </w:p>
    <w:p w14:paraId="364B1CA7" w14:textId="77777777" w:rsidR="005D50C1" w:rsidRDefault="005D50C1" w:rsidP="002A0642">
      <w:pPr>
        <w:spacing w:after="0" w:line="276" w:lineRule="auto"/>
        <w:jc w:val="both"/>
        <w:rPr>
          <w:rFonts w:ascii="Times New Roman" w:eastAsia="Calibri" w:hAnsi="Times New Roman" w:cs="Times New Roman"/>
          <w:i/>
          <w:iCs/>
          <w:sz w:val="24"/>
          <w:szCs w:val="24"/>
        </w:rPr>
      </w:pPr>
    </w:p>
    <w:p w14:paraId="0B949945" w14:textId="77777777" w:rsidR="005D50C1" w:rsidRDefault="005D50C1" w:rsidP="002A0642">
      <w:pPr>
        <w:spacing w:after="0" w:line="276" w:lineRule="auto"/>
        <w:jc w:val="both"/>
        <w:rPr>
          <w:rFonts w:ascii="Times New Roman" w:eastAsia="Calibri" w:hAnsi="Times New Roman" w:cs="Times New Roman"/>
          <w:i/>
          <w:iCs/>
          <w:sz w:val="24"/>
          <w:szCs w:val="24"/>
        </w:rPr>
      </w:pPr>
    </w:p>
    <w:p w14:paraId="528EDE4E" w14:textId="77777777" w:rsidR="005D50C1" w:rsidRPr="008D4B69" w:rsidRDefault="005D50C1" w:rsidP="002A0642">
      <w:pPr>
        <w:spacing w:after="0" w:line="276" w:lineRule="auto"/>
        <w:jc w:val="both"/>
        <w:rPr>
          <w:rFonts w:ascii="Times New Roman" w:eastAsia="Calibri" w:hAnsi="Times New Roman" w:cs="Times New Roman"/>
          <w:i/>
          <w:iCs/>
          <w:sz w:val="24"/>
          <w:szCs w:val="24"/>
        </w:rPr>
      </w:pPr>
    </w:p>
    <w:p w14:paraId="0BE787F6" w14:textId="51947A8A" w:rsidR="00314314" w:rsidRPr="008D4B69" w:rsidRDefault="00314314">
      <w:pPr>
        <w:pStyle w:val="Prrafodelista"/>
        <w:numPr>
          <w:ilvl w:val="0"/>
          <w:numId w:val="2"/>
        </w:numPr>
        <w:spacing w:after="0" w:line="276" w:lineRule="auto"/>
        <w:jc w:val="both"/>
        <w:rPr>
          <w:rFonts w:ascii="Times New Roman" w:eastAsia="Calibri" w:hAnsi="Times New Roman" w:cs="Times New Roman"/>
          <w:b/>
          <w:i/>
          <w:iCs/>
          <w:sz w:val="24"/>
          <w:szCs w:val="24"/>
        </w:rPr>
      </w:pPr>
      <w:r w:rsidRPr="00314314">
        <w:rPr>
          <w:rFonts w:ascii="Times New Roman" w:eastAsia="Calibri" w:hAnsi="Times New Roman" w:cs="Times New Roman"/>
          <w:b/>
          <w:i/>
          <w:iCs/>
          <w:sz w:val="24"/>
          <w:szCs w:val="24"/>
        </w:rPr>
        <w:t>Padre de familia o apoderado de estudiantes que enfrentan barreras en el aprendizaje.</w:t>
      </w:r>
    </w:p>
    <w:tbl>
      <w:tblPr>
        <w:tblStyle w:val="Tablaconcuadrcula"/>
        <w:tblpPr w:leftFromText="141" w:rightFromText="141" w:vertAnchor="text" w:horzAnchor="page" w:tblpXSpec="center" w:tblpY="155"/>
        <w:tblW w:w="12393" w:type="dxa"/>
        <w:tblLayout w:type="fixed"/>
        <w:tblLook w:val="04A0" w:firstRow="1" w:lastRow="0" w:firstColumn="1" w:lastColumn="0" w:noHBand="0" w:noVBand="1"/>
      </w:tblPr>
      <w:tblGrid>
        <w:gridCol w:w="645"/>
        <w:gridCol w:w="3884"/>
        <w:gridCol w:w="1295"/>
        <w:gridCol w:w="2239"/>
        <w:gridCol w:w="2165"/>
        <w:gridCol w:w="2165"/>
      </w:tblGrid>
      <w:tr w:rsidR="00314314" w:rsidRPr="008D4B69" w14:paraId="6A2B05D5" w14:textId="7EF9425D" w:rsidTr="0090641C">
        <w:trPr>
          <w:trHeight w:val="406"/>
        </w:trPr>
        <w:tc>
          <w:tcPr>
            <w:tcW w:w="645" w:type="dxa"/>
            <w:shd w:val="clear" w:color="auto" w:fill="0070C0"/>
            <w:vAlign w:val="center"/>
          </w:tcPr>
          <w:p w14:paraId="679D71A8" w14:textId="77777777" w:rsidR="00314314" w:rsidRPr="008D4B69" w:rsidRDefault="00314314" w:rsidP="00314314">
            <w:pPr>
              <w:jc w:val="center"/>
              <w:rPr>
                <w:rFonts w:ascii="Times New Roman" w:hAnsi="Times New Roman" w:cs="Times New Roman"/>
                <w:b/>
                <w:i/>
                <w:iCs/>
                <w:color w:val="000000" w:themeColor="text1"/>
                <w:sz w:val="24"/>
                <w:szCs w:val="24"/>
              </w:rPr>
            </w:pPr>
            <w:bookmarkStart w:id="5" w:name="_Hlk169665207"/>
            <w:proofErr w:type="spellStart"/>
            <w:r w:rsidRPr="008D4B69">
              <w:rPr>
                <w:rFonts w:ascii="Times New Roman" w:hAnsi="Times New Roman" w:cs="Times New Roman"/>
                <w:b/>
                <w:i/>
                <w:iCs/>
                <w:color w:val="000000" w:themeColor="text1"/>
                <w:sz w:val="24"/>
                <w:szCs w:val="24"/>
              </w:rPr>
              <w:t>Nº</w:t>
            </w:r>
            <w:proofErr w:type="spellEnd"/>
          </w:p>
        </w:tc>
        <w:tc>
          <w:tcPr>
            <w:tcW w:w="3884" w:type="dxa"/>
            <w:shd w:val="clear" w:color="auto" w:fill="0070C0"/>
            <w:vAlign w:val="center"/>
          </w:tcPr>
          <w:p w14:paraId="1E1E3298" w14:textId="6948B9FA" w:rsidR="00314314" w:rsidRPr="008D4B69" w:rsidRDefault="00314314" w:rsidP="00314314">
            <w:pPr>
              <w:jc w:val="center"/>
              <w:rPr>
                <w:rFonts w:ascii="Times New Roman" w:hAnsi="Times New Roman" w:cs="Times New Roman"/>
                <w:b/>
                <w:i/>
                <w:iCs/>
                <w:color w:val="000000" w:themeColor="text1"/>
                <w:sz w:val="24"/>
                <w:szCs w:val="24"/>
              </w:rPr>
            </w:pPr>
            <w:r w:rsidRPr="008D4B69">
              <w:rPr>
                <w:rFonts w:ascii="Times New Roman" w:eastAsia="Times New Roman" w:hAnsi="Times New Roman" w:cs="Times New Roman"/>
                <w:b/>
                <w:i/>
                <w:iCs/>
                <w:color w:val="000000"/>
                <w:sz w:val="24"/>
                <w:szCs w:val="24"/>
                <w:lang w:eastAsia="es-PE"/>
              </w:rPr>
              <w:t>Apellidos y nombres del apoderado</w:t>
            </w:r>
          </w:p>
        </w:tc>
        <w:tc>
          <w:tcPr>
            <w:tcW w:w="1295" w:type="dxa"/>
            <w:shd w:val="clear" w:color="auto" w:fill="0070C0"/>
            <w:vAlign w:val="center"/>
          </w:tcPr>
          <w:p w14:paraId="7B446122" w14:textId="32D04A77" w:rsidR="00314314" w:rsidRPr="008D4B69" w:rsidRDefault="00314314" w:rsidP="00314314">
            <w:pPr>
              <w:jc w:val="center"/>
              <w:rPr>
                <w:rFonts w:ascii="Times New Roman" w:hAnsi="Times New Roman" w:cs="Times New Roman"/>
                <w:b/>
                <w:i/>
                <w:iCs/>
                <w:color w:val="000000" w:themeColor="text1"/>
                <w:sz w:val="24"/>
                <w:szCs w:val="24"/>
              </w:rPr>
            </w:pPr>
            <w:r w:rsidRPr="008D4B69">
              <w:rPr>
                <w:rFonts w:ascii="Times New Roman" w:eastAsia="Times New Roman" w:hAnsi="Times New Roman" w:cs="Times New Roman"/>
                <w:b/>
                <w:i/>
                <w:iCs/>
                <w:color w:val="000000"/>
                <w:sz w:val="24"/>
                <w:szCs w:val="24"/>
                <w:lang w:eastAsia="es-PE"/>
              </w:rPr>
              <w:t>DNI</w:t>
            </w:r>
          </w:p>
        </w:tc>
        <w:tc>
          <w:tcPr>
            <w:tcW w:w="2239" w:type="dxa"/>
            <w:shd w:val="clear" w:color="auto" w:fill="0070C0"/>
            <w:vAlign w:val="center"/>
          </w:tcPr>
          <w:p w14:paraId="094F4A18" w14:textId="1E8AB9C8" w:rsidR="00314314" w:rsidRPr="008D4B69" w:rsidRDefault="00314314" w:rsidP="00314314">
            <w:pPr>
              <w:jc w:val="center"/>
              <w:rPr>
                <w:rFonts w:ascii="Times New Roman" w:hAnsi="Times New Roman" w:cs="Times New Roman"/>
                <w:b/>
                <w:i/>
                <w:iCs/>
                <w:color w:val="000000" w:themeColor="text1"/>
                <w:sz w:val="24"/>
                <w:szCs w:val="24"/>
              </w:rPr>
            </w:pPr>
            <w:r w:rsidRPr="008D4B69">
              <w:rPr>
                <w:rFonts w:ascii="Times New Roman" w:eastAsia="Times New Roman" w:hAnsi="Times New Roman" w:cs="Times New Roman"/>
                <w:b/>
                <w:i/>
                <w:iCs/>
                <w:color w:val="000000"/>
                <w:sz w:val="24"/>
                <w:szCs w:val="24"/>
                <w:lang w:eastAsia="es-PE"/>
              </w:rPr>
              <w:t>Dirección</w:t>
            </w:r>
          </w:p>
        </w:tc>
        <w:tc>
          <w:tcPr>
            <w:tcW w:w="2165" w:type="dxa"/>
            <w:shd w:val="clear" w:color="auto" w:fill="0070C0"/>
            <w:vAlign w:val="center"/>
          </w:tcPr>
          <w:p w14:paraId="41DA2E32" w14:textId="3FA85856" w:rsidR="00314314" w:rsidRPr="008D4B69" w:rsidRDefault="00314314" w:rsidP="00314314">
            <w:pPr>
              <w:jc w:val="center"/>
              <w:rPr>
                <w:rFonts w:ascii="Times New Roman" w:hAnsi="Times New Roman" w:cs="Times New Roman"/>
                <w:b/>
                <w:i/>
                <w:iCs/>
                <w:color w:val="000000" w:themeColor="text1"/>
                <w:sz w:val="24"/>
                <w:szCs w:val="24"/>
              </w:rPr>
            </w:pPr>
            <w:r w:rsidRPr="008D4B69">
              <w:rPr>
                <w:rFonts w:ascii="Times New Roman" w:eastAsia="Times New Roman" w:hAnsi="Times New Roman" w:cs="Times New Roman"/>
                <w:b/>
                <w:i/>
                <w:iCs/>
                <w:color w:val="000000"/>
                <w:sz w:val="24"/>
                <w:szCs w:val="24"/>
                <w:lang w:eastAsia="es-PE"/>
              </w:rPr>
              <w:t>Celular</w:t>
            </w:r>
          </w:p>
        </w:tc>
        <w:tc>
          <w:tcPr>
            <w:tcW w:w="2165" w:type="dxa"/>
            <w:shd w:val="clear" w:color="auto" w:fill="0070C0"/>
            <w:vAlign w:val="center"/>
          </w:tcPr>
          <w:p w14:paraId="3B73F1C8" w14:textId="10EC12B7" w:rsidR="00314314" w:rsidRPr="008D4B69" w:rsidRDefault="00314314" w:rsidP="00314314">
            <w:pPr>
              <w:jc w:val="center"/>
              <w:rPr>
                <w:rFonts w:ascii="Times New Roman" w:eastAsia="Times New Roman" w:hAnsi="Times New Roman" w:cs="Times New Roman"/>
                <w:b/>
                <w:i/>
                <w:iCs/>
                <w:color w:val="000000"/>
                <w:sz w:val="24"/>
                <w:szCs w:val="24"/>
                <w:lang w:eastAsia="es-PE"/>
              </w:rPr>
            </w:pPr>
            <w:r>
              <w:rPr>
                <w:rFonts w:ascii="Times New Roman" w:eastAsia="Times New Roman" w:hAnsi="Times New Roman" w:cs="Times New Roman"/>
                <w:b/>
                <w:i/>
                <w:iCs/>
                <w:color w:val="000000"/>
                <w:sz w:val="24"/>
                <w:szCs w:val="24"/>
                <w:lang w:eastAsia="es-PE"/>
              </w:rPr>
              <w:t>Correo electrónico</w:t>
            </w:r>
          </w:p>
        </w:tc>
      </w:tr>
      <w:tr w:rsidR="00314314" w:rsidRPr="008D4B69" w14:paraId="0FEA5213" w14:textId="6A0F5334" w:rsidTr="0090641C">
        <w:trPr>
          <w:trHeight w:val="391"/>
        </w:trPr>
        <w:tc>
          <w:tcPr>
            <w:tcW w:w="645" w:type="dxa"/>
            <w:vAlign w:val="center"/>
          </w:tcPr>
          <w:p w14:paraId="0F8BBC23" w14:textId="4A0474E3" w:rsidR="00314314" w:rsidRPr="008D4B69"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w:t>
            </w:r>
          </w:p>
        </w:tc>
        <w:tc>
          <w:tcPr>
            <w:tcW w:w="3884" w:type="dxa"/>
            <w:vAlign w:val="center"/>
          </w:tcPr>
          <w:p w14:paraId="7EBD3293"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1295" w:type="dxa"/>
            <w:vAlign w:val="center"/>
          </w:tcPr>
          <w:p w14:paraId="2641715F"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37A70B00"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1E5DCF67"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68F7F204"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7DDD084B" w14:textId="0B0C7486" w:rsidTr="0090641C">
        <w:trPr>
          <w:trHeight w:val="391"/>
        </w:trPr>
        <w:tc>
          <w:tcPr>
            <w:tcW w:w="645" w:type="dxa"/>
            <w:vAlign w:val="center"/>
          </w:tcPr>
          <w:p w14:paraId="0E0BFCAB" w14:textId="280513FD" w:rsidR="00314314" w:rsidRPr="008D4B69"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2</w:t>
            </w:r>
          </w:p>
        </w:tc>
        <w:tc>
          <w:tcPr>
            <w:tcW w:w="3884" w:type="dxa"/>
            <w:vAlign w:val="center"/>
          </w:tcPr>
          <w:p w14:paraId="7CE8DA80"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1295" w:type="dxa"/>
            <w:vAlign w:val="center"/>
          </w:tcPr>
          <w:p w14:paraId="0C134B0D"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5B32F096"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4C44938B"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77DEEFD3"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2757C151" w14:textId="3EA365DE" w:rsidTr="0090641C">
        <w:trPr>
          <w:trHeight w:val="391"/>
        </w:trPr>
        <w:tc>
          <w:tcPr>
            <w:tcW w:w="645" w:type="dxa"/>
            <w:vAlign w:val="center"/>
          </w:tcPr>
          <w:p w14:paraId="2B5B6A76" w14:textId="65DC9D7C" w:rsidR="00314314" w:rsidRPr="008D4B69"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3</w:t>
            </w:r>
          </w:p>
        </w:tc>
        <w:tc>
          <w:tcPr>
            <w:tcW w:w="3884" w:type="dxa"/>
            <w:vAlign w:val="center"/>
          </w:tcPr>
          <w:p w14:paraId="6D0FF640" w14:textId="77777777" w:rsidR="00314314" w:rsidRPr="008D4B69" w:rsidRDefault="00314314" w:rsidP="00314314">
            <w:pPr>
              <w:jc w:val="center"/>
              <w:rPr>
                <w:rFonts w:ascii="Times New Roman" w:eastAsia="Calibri" w:hAnsi="Times New Roman" w:cs="Times New Roman"/>
                <w:bCs/>
                <w:i/>
                <w:iCs/>
                <w:color w:val="000000" w:themeColor="text1"/>
                <w:sz w:val="24"/>
                <w:szCs w:val="24"/>
              </w:rPr>
            </w:pPr>
          </w:p>
        </w:tc>
        <w:tc>
          <w:tcPr>
            <w:tcW w:w="1295" w:type="dxa"/>
            <w:vAlign w:val="center"/>
          </w:tcPr>
          <w:p w14:paraId="3C48A9E9"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4AAB31A7"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249C9DA0"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1D87C500"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0A3D460C" w14:textId="7C9D522F" w:rsidTr="0090641C">
        <w:trPr>
          <w:trHeight w:val="391"/>
        </w:trPr>
        <w:tc>
          <w:tcPr>
            <w:tcW w:w="645" w:type="dxa"/>
            <w:vAlign w:val="center"/>
          </w:tcPr>
          <w:p w14:paraId="6CA0111F" w14:textId="5B929050" w:rsidR="00314314" w:rsidRPr="008D4B69"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4</w:t>
            </w:r>
          </w:p>
        </w:tc>
        <w:tc>
          <w:tcPr>
            <w:tcW w:w="3884" w:type="dxa"/>
            <w:vAlign w:val="center"/>
          </w:tcPr>
          <w:p w14:paraId="53BDC427"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1295" w:type="dxa"/>
            <w:vAlign w:val="center"/>
          </w:tcPr>
          <w:p w14:paraId="4D80A631"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5B747932"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1E5A5360"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3A66D654"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37A02E3D" w14:textId="163914BB" w:rsidTr="0090641C">
        <w:trPr>
          <w:trHeight w:val="391"/>
        </w:trPr>
        <w:tc>
          <w:tcPr>
            <w:tcW w:w="645" w:type="dxa"/>
            <w:vAlign w:val="center"/>
          </w:tcPr>
          <w:p w14:paraId="6BB4E85D" w14:textId="20B726FB" w:rsidR="00314314" w:rsidRPr="008D4B69"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5</w:t>
            </w:r>
          </w:p>
        </w:tc>
        <w:tc>
          <w:tcPr>
            <w:tcW w:w="3884" w:type="dxa"/>
            <w:vAlign w:val="center"/>
          </w:tcPr>
          <w:p w14:paraId="164325DC" w14:textId="77777777" w:rsidR="00314314" w:rsidRPr="008D4B69" w:rsidRDefault="00314314" w:rsidP="00314314">
            <w:pPr>
              <w:jc w:val="center"/>
              <w:rPr>
                <w:rFonts w:ascii="Times New Roman" w:eastAsia="Calibri" w:hAnsi="Times New Roman" w:cs="Times New Roman"/>
                <w:bCs/>
                <w:i/>
                <w:iCs/>
                <w:color w:val="000000" w:themeColor="text1"/>
                <w:sz w:val="24"/>
                <w:szCs w:val="24"/>
              </w:rPr>
            </w:pPr>
          </w:p>
        </w:tc>
        <w:tc>
          <w:tcPr>
            <w:tcW w:w="1295" w:type="dxa"/>
            <w:vAlign w:val="center"/>
          </w:tcPr>
          <w:p w14:paraId="692711D9"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1AE4945E"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4E1C8827"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26DD16F6"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59AC6782" w14:textId="0AC6AAB8" w:rsidTr="0090641C">
        <w:trPr>
          <w:trHeight w:val="391"/>
        </w:trPr>
        <w:tc>
          <w:tcPr>
            <w:tcW w:w="645" w:type="dxa"/>
            <w:vAlign w:val="center"/>
          </w:tcPr>
          <w:p w14:paraId="171AAD7C" w14:textId="2D5F1D76" w:rsidR="00314314" w:rsidRPr="008D4B69"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6</w:t>
            </w:r>
          </w:p>
        </w:tc>
        <w:tc>
          <w:tcPr>
            <w:tcW w:w="3884" w:type="dxa"/>
            <w:vAlign w:val="center"/>
          </w:tcPr>
          <w:p w14:paraId="757E20EC"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1295" w:type="dxa"/>
            <w:vAlign w:val="center"/>
          </w:tcPr>
          <w:p w14:paraId="63637E1C"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7AE9D156"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7710C6ED"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02901609"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0C863539" w14:textId="77777777" w:rsidTr="0090641C">
        <w:trPr>
          <w:trHeight w:val="391"/>
        </w:trPr>
        <w:tc>
          <w:tcPr>
            <w:tcW w:w="645" w:type="dxa"/>
            <w:vAlign w:val="center"/>
          </w:tcPr>
          <w:p w14:paraId="21B90994" w14:textId="6881B246" w:rsidR="00314314"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7</w:t>
            </w:r>
          </w:p>
        </w:tc>
        <w:tc>
          <w:tcPr>
            <w:tcW w:w="3884" w:type="dxa"/>
            <w:vAlign w:val="center"/>
          </w:tcPr>
          <w:p w14:paraId="52B127D0"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1295" w:type="dxa"/>
            <w:vAlign w:val="center"/>
          </w:tcPr>
          <w:p w14:paraId="7151477A"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56300942"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0BDFFF39"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2B4EE3CF"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71AEF707" w14:textId="77777777" w:rsidTr="0090641C">
        <w:trPr>
          <w:trHeight w:val="391"/>
        </w:trPr>
        <w:tc>
          <w:tcPr>
            <w:tcW w:w="645" w:type="dxa"/>
            <w:vAlign w:val="center"/>
          </w:tcPr>
          <w:p w14:paraId="07B075E9" w14:textId="52A104DD" w:rsidR="00314314"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8</w:t>
            </w:r>
          </w:p>
        </w:tc>
        <w:tc>
          <w:tcPr>
            <w:tcW w:w="3884" w:type="dxa"/>
            <w:vAlign w:val="center"/>
          </w:tcPr>
          <w:p w14:paraId="17A82544"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1295" w:type="dxa"/>
            <w:vAlign w:val="center"/>
          </w:tcPr>
          <w:p w14:paraId="28AA6F55"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2D7DCA40"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4DC4BFD5"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10002C44"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014DE53F" w14:textId="77777777" w:rsidTr="0090641C">
        <w:trPr>
          <w:trHeight w:val="391"/>
        </w:trPr>
        <w:tc>
          <w:tcPr>
            <w:tcW w:w="645" w:type="dxa"/>
            <w:vAlign w:val="center"/>
          </w:tcPr>
          <w:p w14:paraId="4F8A0BA2" w14:textId="06447F89" w:rsidR="00314314"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9</w:t>
            </w:r>
          </w:p>
        </w:tc>
        <w:tc>
          <w:tcPr>
            <w:tcW w:w="3884" w:type="dxa"/>
            <w:vAlign w:val="center"/>
          </w:tcPr>
          <w:p w14:paraId="7DED19D8"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1295" w:type="dxa"/>
            <w:vAlign w:val="center"/>
          </w:tcPr>
          <w:p w14:paraId="0C056510"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4602D860"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7633B23D"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3849C66C" w14:textId="77777777" w:rsidR="00314314" w:rsidRPr="008D4B69" w:rsidRDefault="00314314" w:rsidP="00314314">
            <w:pPr>
              <w:jc w:val="center"/>
              <w:rPr>
                <w:rFonts w:ascii="Times New Roman" w:hAnsi="Times New Roman" w:cs="Times New Roman"/>
                <w:i/>
                <w:iCs/>
                <w:color w:val="000000" w:themeColor="text1"/>
                <w:sz w:val="24"/>
                <w:szCs w:val="24"/>
              </w:rPr>
            </w:pPr>
          </w:p>
        </w:tc>
      </w:tr>
      <w:tr w:rsidR="00314314" w:rsidRPr="008D4B69" w14:paraId="07F66AA0" w14:textId="77777777" w:rsidTr="0090641C">
        <w:trPr>
          <w:trHeight w:val="391"/>
        </w:trPr>
        <w:tc>
          <w:tcPr>
            <w:tcW w:w="645" w:type="dxa"/>
            <w:vAlign w:val="center"/>
          </w:tcPr>
          <w:p w14:paraId="0115E35B" w14:textId="227E33AF" w:rsidR="00314314" w:rsidRDefault="00314314" w:rsidP="00314314">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10</w:t>
            </w:r>
          </w:p>
        </w:tc>
        <w:tc>
          <w:tcPr>
            <w:tcW w:w="3884" w:type="dxa"/>
            <w:vAlign w:val="center"/>
          </w:tcPr>
          <w:p w14:paraId="3FBFD1BB"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1295" w:type="dxa"/>
            <w:vAlign w:val="center"/>
          </w:tcPr>
          <w:p w14:paraId="3CDDCB33"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239" w:type="dxa"/>
            <w:vAlign w:val="center"/>
          </w:tcPr>
          <w:p w14:paraId="23C947C9"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7BD39ED7" w14:textId="77777777" w:rsidR="00314314" w:rsidRPr="008D4B69" w:rsidRDefault="00314314" w:rsidP="00314314">
            <w:pPr>
              <w:jc w:val="center"/>
              <w:rPr>
                <w:rFonts w:ascii="Times New Roman" w:hAnsi="Times New Roman" w:cs="Times New Roman"/>
                <w:i/>
                <w:iCs/>
                <w:color w:val="000000" w:themeColor="text1"/>
                <w:sz w:val="24"/>
                <w:szCs w:val="24"/>
              </w:rPr>
            </w:pPr>
          </w:p>
        </w:tc>
        <w:tc>
          <w:tcPr>
            <w:tcW w:w="2165" w:type="dxa"/>
            <w:vAlign w:val="center"/>
          </w:tcPr>
          <w:p w14:paraId="0081A07C" w14:textId="77777777" w:rsidR="00314314" w:rsidRPr="008D4B69" w:rsidRDefault="00314314" w:rsidP="00314314">
            <w:pPr>
              <w:jc w:val="center"/>
              <w:rPr>
                <w:rFonts w:ascii="Times New Roman" w:hAnsi="Times New Roman" w:cs="Times New Roman"/>
                <w:i/>
                <w:iCs/>
                <w:color w:val="000000" w:themeColor="text1"/>
                <w:sz w:val="24"/>
                <w:szCs w:val="24"/>
              </w:rPr>
            </w:pPr>
          </w:p>
        </w:tc>
      </w:tr>
      <w:bookmarkEnd w:id="5"/>
    </w:tbl>
    <w:p w14:paraId="42966327" w14:textId="4D671A6D" w:rsidR="008745CA" w:rsidRPr="008D4B69" w:rsidRDefault="008745CA" w:rsidP="00FE192E">
      <w:pPr>
        <w:spacing w:after="0" w:line="240" w:lineRule="auto"/>
        <w:rPr>
          <w:rFonts w:ascii="Times New Roman" w:hAnsi="Times New Roman" w:cs="Times New Roman"/>
          <w:b/>
          <w:i/>
          <w:iCs/>
          <w:sz w:val="24"/>
          <w:szCs w:val="24"/>
        </w:rPr>
      </w:pPr>
    </w:p>
    <w:p w14:paraId="37877E4E" w14:textId="640559EA" w:rsidR="008745CA" w:rsidRPr="008D4B69" w:rsidRDefault="008745CA" w:rsidP="00FE192E">
      <w:pPr>
        <w:spacing w:after="0" w:line="240" w:lineRule="auto"/>
        <w:rPr>
          <w:rFonts w:ascii="Times New Roman" w:hAnsi="Times New Roman" w:cs="Times New Roman"/>
          <w:b/>
          <w:i/>
          <w:iCs/>
          <w:sz w:val="24"/>
          <w:szCs w:val="24"/>
        </w:rPr>
      </w:pPr>
    </w:p>
    <w:p w14:paraId="4EC2AED7" w14:textId="77777777" w:rsidR="008745CA" w:rsidRPr="008D4B69" w:rsidRDefault="008745CA" w:rsidP="00FE192E">
      <w:pPr>
        <w:spacing w:after="0" w:line="240" w:lineRule="auto"/>
        <w:rPr>
          <w:rFonts w:ascii="Times New Roman" w:hAnsi="Times New Roman" w:cs="Times New Roman"/>
          <w:b/>
          <w:i/>
          <w:iCs/>
          <w:sz w:val="24"/>
          <w:szCs w:val="24"/>
        </w:rPr>
      </w:pPr>
    </w:p>
    <w:p w14:paraId="32742AFF" w14:textId="77777777" w:rsidR="00A40C34" w:rsidRPr="008D4B69" w:rsidRDefault="00A40C34" w:rsidP="00A40C34">
      <w:pPr>
        <w:pStyle w:val="Prrafodelista"/>
        <w:spacing w:after="0" w:line="240" w:lineRule="auto"/>
        <w:ind w:left="851"/>
        <w:rPr>
          <w:rFonts w:ascii="Times New Roman" w:hAnsi="Times New Roman" w:cs="Times New Roman"/>
          <w:b/>
          <w:i/>
          <w:iCs/>
          <w:sz w:val="24"/>
          <w:szCs w:val="24"/>
        </w:rPr>
      </w:pPr>
    </w:p>
    <w:p w14:paraId="6F866066" w14:textId="77777777" w:rsidR="00670D60" w:rsidRPr="008D4B69" w:rsidRDefault="00670D60" w:rsidP="00670D60">
      <w:pPr>
        <w:pStyle w:val="Prrafodelista"/>
        <w:spacing w:after="0" w:line="240" w:lineRule="auto"/>
        <w:ind w:left="851"/>
        <w:rPr>
          <w:rFonts w:ascii="Times New Roman" w:hAnsi="Times New Roman" w:cs="Times New Roman"/>
          <w:b/>
          <w:i/>
          <w:iCs/>
          <w:sz w:val="24"/>
          <w:szCs w:val="24"/>
        </w:rPr>
      </w:pPr>
    </w:p>
    <w:p w14:paraId="0678D26D" w14:textId="77777777" w:rsidR="00670D60" w:rsidRPr="008D4B69" w:rsidRDefault="00670D60" w:rsidP="00670D60">
      <w:pPr>
        <w:pStyle w:val="Prrafodelista"/>
        <w:spacing w:after="0" w:line="240" w:lineRule="auto"/>
        <w:ind w:left="851"/>
        <w:rPr>
          <w:rFonts w:ascii="Times New Roman" w:hAnsi="Times New Roman" w:cs="Times New Roman"/>
          <w:b/>
          <w:i/>
          <w:iCs/>
          <w:sz w:val="24"/>
          <w:szCs w:val="24"/>
        </w:rPr>
      </w:pPr>
    </w:p>
    <w:p w14:paraId="0D20D043" w14:textId="77777777" w:rsidR="00670D60" w:rsidRPr="008D4B69" w:rsidRDefault="00670D60" w:rsidP="00670D60">
      <w:pPr>
        <w:pStyle w:val="Prrafodelista"/>
        <w:spacing w:after="0" w:line="240" w:lineRule="auto"/>
        <w:ind w:left="851"/>
        <w:rPr>
          <w:rFonts w:ascii="Times New Roman" w:hAnsi="Times New Roman" w:cs="Times New Roman"/>
          <w:b/>
          <w:i/>
          <w:iCs/>
          <w:sz w:val="24"/>
          <w:szCs w:val="24"/>
        </w:rPr>
      </w:pPr>
    </w:p>
    <w:p w14:paraId="0BDE5072" w14:textId="77777777" w:rsidR="00670D60" w:rsidRPr="008D4B69" w:rsidRDefault="00670D60" w:rsidP="00670D60">
      <w:pPr>
        <w:pStyle w:val="Prrafodelista"/>
        <w:spacing w:after="0" w:line="240" w:lineRule="auto"/>
        <w:ind w:left="851"/>
        <w:rPr>
          <w:rFonts w:ascii="Times New Roman" w:hAnsi="Times New Roman" w:cs="Times New Roman"/>
          <w:b/>
          <w:i/>
          <w:iCs/>
          <w:sz w:val="24"/>
          <w:szCs w:val="24"/>
        </w:rPr>
      </w:pPr>
    </w:p>
    <w:p w14:paraId="02AC7BBF" w14:textId="77777777" w:rsidR="00670D60" w:rsidRPr="008D4B69" w:rsidRDefault="00670D60" w:rsidP="00670D60">
      <w:pPr>
        <w:pStyle w:val="Prrafodelista"/>
        <w:spacing w:after="0" w:line="240" w:lineRule="auto"/>
        <w:ind w:left="851"/>
        <w:rPr>
          <w:rFonts w:ascii="Times New Roman" w:hAnsi="Times New Roman" w:cs="Times New Roman"/>
          <w:b/>
          <w:i/>
          <w:iCs/>
          <w:sz w:val="24"/>
          <w:szCs w:val="24"/>
        </w:rPr>
      </w:pPr>
    </w:p>
    <w:p w14:paraId="509E0CB3" w14:textId="77777777" w:rsidR="00670D60" w:rsidRPr="008D4B69" w:rsidRDefault="00670D60" w:rsidP="00670D60">
      <w:pPr>
        <w:pStyle w:val="Prrafodelista"/>
        <w:spacing w:after="0" w:line="240" w:lineRule="auto"/>
        <w:ind w:left="851"/>
        <w:rPr>
          <w:rFonts w:ascii="Times New Roman" w:hAnsi="Times New Roman" w:cs="Times New Roman"/>
          <w:b/>
          <w:i/>
          <w:iCs/>
          <w:sz w:val="24"/>
          <w:szCs w:val="24"/>
        </w:rPr>
      </w:pPr>
    </w:p>
    <w:p w14:paraId="4D38059E" w14:textId="77777777" w:rsidR="00670D60" w:rsidRPr="008D4B69" w:rsidRDefault="00670D60" w:rsidP="00670D60">
      <w:pPr>
        <w:pStyle w:val="Prrafodelista"/>
        <w:spacing w:after="0" w:line="240" w:lineRule="auto"/>
        <w:ind w:left="851"/>
        <w:rPr>
          <w:rFonts w:ascii="Times New Roman" w:hAnsi="Times New Roman" w:cs="Times New Roman"/>
          <w:b/>
          <w:i/>
          <w:iCs/>
          <w:sz w:val="24"/>
          <w:szCs w:val="24"/>
        </w:rPr>
      </w:pPr>
    </w:p>
    <w:p w14:paraId="1DC6AEAB" w14:textId="77777777" w:rsidR="00670D60" w:rsidRDefault="00670D60" w:rsidP="00670D60">
      <w:pPr>
        <w:pStyle w:val="Prrafodelista"/>
        <w:spacing w:after="0" w:line="240" w:lineRule="auto"/>
        <w:ind w:left="851"/>
        <w:rPr>
          <w:rFonts w:ascii="Times New Roman" w:hAnsi="Times New Roman" w:cs="Times New Roman"/>
          <w:b/>
          <w:i/>
          <w:iCs/>
          <w:sz w:val="24"/>
          <w:szCs w:val="24"/>
        </w:rPr>
      </w:pPr>
    </w:p>
    <w:p w14:paraId="0E6B5965" w14:textId="77777777" w:rsidR="00314314" w:rsidRDefault="00314314" w:rsidP="00670D60">
      <w:pPr>
        <w:pStyle w:val="Prrafodelista"/>
        <w:spacing w:after="0" w:line="240" w:lineRule="auto"/>
        <w:ind w:left="851"/>
        <w:rPr>
          <w:rFonts w:ascii="Times New Roman" w:hAnsi="Times New Roman" w:cs="Times New Roman"/>
          <w:b/>
          <w:i/>
          <w:iCs/>
          <w:sz w:val="24"/>
          <w:szCs w:val="24"/>
        </w:rPr>
      </w:pPr>
    </w:p>
    <w:p w14:paraId="1D49108E" w14:textId="77777777" w:rsidR="00314314" w:rsidRDefault="00314314" w:rsidP="00670D60">
      <w:pPr>
        <w:pStyle w:val="Prrafodelista"/>
        <w:spacing w:after="0" w:line="240" w:lineRule="auto"/>
        <w:ind w:left="851"/>
        <w:rPr>
          <w:rFonts w:ascii="Times New Roman" w:hAnsi="Times New Roman" w:cs="Times New Roman"/>
          <w:b/>
          <w:i/>
          <w:iCs/>
          <w:sz w:val="24"/>
          <w:szCs w:val="24"/>
        </w:rPr>
      </w:pPr>
    </w:p>
    <w:p w14:paraId="62F3752C" w14:textId="77777777" w:rsidR="00314314" w:rsidRDefault="00314314" w:rsidP="00670D60">
      <w:pPr>
        <w:pStyle w:val="Prrafodelista"/>
        <w:spacing w:after="0" w:line="240" w:lineRule="auto"/>
        <w:ind w:left="851"/>
        <w:rPr>
          <w:rFonts w:ascii="Times New Roman" w:hAnsi="Times New Roman" w:cs="Times New Roman"/>
          <w:b/>
          <w:i/>
          <w:iCs/>
          <w:sz w:val="24"/>
          <w:szCs w:val="24"/>
        </w:rPr>
      </w:pPr>
    </w:p>
    <w:p w14:paraId="10BD9578" w14:textId="77777777" w:rsidR="00314314" w:rsidRDefault="00314314" w:rsidP="00670D60">
      <w:pPr>
        <w:pStyle w:val="Prrafodelista"/>
        <w:spacing w:after="0" w:line="240" w:lineRule="auto"/>
        <w:ind w:left="851"/>
        <w:rPr>
          <w:rFonts w:ascii="Times New Roman" w:hAnsi="Times New Roman" w:cs="Times New Roman"/>
          <w:b/>
          <w:i/>
          <w:iCs/>
          <w:sz w:val="24"/>
          <w:szCs w:val="24"/>
        </w:rPr>
      </w:pPr>
    </w:p>
    <w:p w14:paraId="4C2F1B82" w14:textId="77777777" w:rsidR="00314314" w:rsidRDefault="00314314" w:rsidP="00670D60">
      <w:pPr>
        <w:pStyle w:val="Prrafodelista"/>
        <w:spacing w:after="0" w:line="240" w:lineRule="auto"/>
        <w:ind w:left="851"/>
        <w:rPr>
          <w:rFonts w:ascii="Times New Roman" w:hAnsi="Times New Roman" w:cs="Times New Roman"/>
          <w:b/>
          <w:i/>
          <w:iCs/>
          <w:sz w:val="24"/>
          <w:szCs w:val="24"/>
        </w:rPr>
      </w:pPr>
    </w:p>
    <w:p w14:paraId="020C32AF" w14:textId="77777777" w:rsidR="00314314" w:rsidRDefault="00314314" w:rsidP="00670D60">
      <w:pPr>
        <w:pStyle w:val="Prrafodelista"/>
        <w:spacing w:after="0" w:line="240" w:lineRule="auto"/>
        <w:ind w:left="851"/>
        <w:rPr>
          <w:rFonts w:ascii="Times New Roman" w:hAnsi="Times New Roman" w:cs="Times New Roman"/>
          <w:b/>
          <w:i/>
          <w:iCs/>
          <w:sz w:val="24"/>
          <w:szCs w:val="24"/>
        </w:rPr>
      </w:pPr>
    </w:p>
    <w:p w14:paraId="45739882" w14:textId="77777777" w:rsidR="0090641C" w:rsidRDefault="0090641C" w:rsidP="00670D60">
      <w:pPr>
        <w:pStyle w:val="Prrafodelista"/>
        <w:spacing w:after="0" w:line="240" w:lineRule="auto"/>
        <w:ind w:left="851"/>
        <w:rPr>
          <w:rFonts w:ascii="Times New Roman" w:hAnsi="Times New Roman" w:cs="Times New Roman"/>
          <w:b/>
          <w:i/>
          <w:iCs/>
          <w:sz w:val="24"/>
          <w:szCs w:val="24"/>
        </w:rPr>
      </w:pPr>
    </w:p>
    <w:p w14:paraId="47F37599" w14:textId="77777777" w:rsidR="0090641C" w:rsidRDefault="0090641C" w:rsidP="00670D60">
      <w:pPr>
        <w:pStyle w:val="Prrafodelista"/>
        <w:spacing w:after="0" w:line="240" w:lineRule="auto"/>
        <w:ind w:left="851"/>
        <w:rPr>
          <w:rFonts w:ascii="Times New Roman" w:hAnsi="Times New Roman" w:cs="Times New Roman"/>
          <w:b/>
          <w:i/>
          <w:iCs/>
          <w:sz w:val="24"/>
          <w:szCs w:val="24"/>
        </w:rPr>
      </w:pPr>
    </w:p>
    <w:p w14:paraId="0015279F" w14:textId="77777777" w:rsidR="0090641C" w:rsidRPr="008D4B69" w:rsidRDefault="0090641C" w:rsidP="0090641C">
      <w:pPr>
        <w:pStyle w:val="Prrafodelista"/>
        <w:spacing w:after="0" w:line="240" w:lineRule="auto"/>
        <w:ind w:left="851"/>
        <w:rPr>
          <w:rFonts w:ascii="Times New Roman" w:hAnsi="Times New Roman" w:cs="Times New Roman"/>
          <w:b/>
          <w:i/>
          <w:iCs/>
          <w:sz w:val="24"/>
          <w:szCs w:val="24"/>
        </w:rPr>
      </w:pPr>
    </w:p>
    <w:p w14:paraId="469DA2CD" w14:textId="77777777" w:rsidR="0090641C" w:rsidRDefault="0090641C">
      <w:pPr>
        <w:pStyle w:val="Prrafodelista"/>
        <w:numPr>
          <w:ilvl w:val="0"/>
          <w:numId w:val="3"/>
        </w:numPr>
        <w:spacing w:after="0" w:line="240" w:lineRule="auto"/>
        <w:ind w:left="851" w:hanging="567"/>
        <w:rPr>
          <w:rFonts w:ascii="Times New Roman" w:hAnsi="Times New Roman" w:cs="Times New Roman"/>
          <w:b/>
          <w:i/>
          <w:iCs/>
          <w:sz w:val="24"/>
          <w:szCs w:val="24"/>
        </w:rPr>
        <w:sectPr w:rsidR="0090641C" w:rsidSect="0071052D">
          <w:headerReference w:type="default" r:id="rId11"/>
          <w:pgSz w:w="16838" w:h="11906" w:orient="landscape"/>
          <w:pgMar w:top="1417" w:right="1701" w:bottom="1417" w:left="1701" w:header="709" w:footer="709" w:gutter="0"/>
          <w:cols w:space="708"/>
          <w:docGrid w:linePitch="360"/>
        </w:sectPr>
      </w:pPr>
    </w:p>
    <w:p w14:paraId="16316A7E" w14:textId="77777777" w:rsidR="00E528A2" w:rsidRDefault="00E528A2" w:rsidP="00E528A2">
      <w:pPr>
        <w:pStyle w:val="Prrafodelista"/>
        <w:spacing w:after="0" w:line="240" w:lineRule="auto"/>
        <w:ind w:left="851"/>
        <w:rPr>
          <w:rFonts w:ascii="Times New Roman" w:hAnsi="Times New Roman" w:cs="Times New Roman"/>
          <w:b/>
          <w:i/>
          <w:iCs/>
          <w:sz w:val="24"/>
          <w:szCs w:val="24"/>
        </w:rPr>
      </w:pPr>
    </w:p>
    <w:p w14:paraId="0413CDFE" w14:textId="114B70C2" w:rsidR="00314314" w:rsidRPr="0090641C" w:rsidRDefault="00A84C8E">
      <w:pPr>
        <w:pStyle w:val="Prrafodelista"/>
        <w:numPr>
          <w:ilvl w:val="0"/>
          <w:numId w:val="3"/>
        </w:numPr>
        <w:spacing w:after="0" w:line="240" w:lineRule="auto"/>
        <w:ind w:left="851" w:hanging="567"/>
        <w:rPr>
          <w:rFonts w:ascii="Times New Roman" w:hAnsi="Times New Roman" w:cs="Times New Roman"/>
          <w:b/>
          <w:i/>
          <w:iCs/>
          <w:sz w:val="24"/>
          <w:szCs w:val="24"/>
        </w:rPr>
      </w:pPr>
      <w:r w:rsidRPr="0090641C">
        <w:rPr>
          <w:rFonts w:ascii="Times New Roman" w:hAnsi="Times New Roman" w:cs="Times New Roman"/>
          <w:b/>
          <w:i/>
          <w:iCs/>
          <w:sz w:val="24"/>
          <w:szCs w:val="24"/>
        </w:rPr>
        <w:t>CRONOGRAMA DE ACTIVIDADES</w:t>
      </w:r>
      <w:r w:rsidR="00314314" w:rsidRPr="0090641C">
        <w:rPr>
          <w:rFonts w:ascii="Times New Roman" w:hAnsi="Times New Roman" w:cs="Times New Roman"/>
          <w:b/>
          <w:i/>
          <w:iCs/>
          <w:sz w:val="24"/>
          <w:szCs w:val="24"/>
        </w:rPr>
        <w:t xml:space="preserve"> </w:t>
      </w:r>
      <w:r w:rsidR="00314314" w:rsidRPr="0090641C">
        <w:rPr>
          <w:rFonts w:ascii="Times New Roman" w:eastAsia="Times New Roman" w:hAnsi="Times New Roman" w:cs="Times New Roman"/>
          <w:b/>
          <w:bCs/>
          <w:i/>
          <w:iCs/>
          <w:sz w:val="24"/>
          <w:szCs w:val="24"/>
          <w:lang w:eastAsia="es-PE"/>
        </w:rPr>
        <w:t>DEL SAEI</w:t>
      </w:r>
    </w:p>
    <w:p w14:paraId="4C9451BE" w14:textId="77777777" w:rsidR="00314314" w:rsidRPr="0090641C" w:rsidRDefault="00314314" w:rsidP="00314314">
      <w:pPr>
        <w:pStyle w:val="Prrafodelista"/>
        <w:spacing w:after="0" w:line="240" w:lineRule="auto"/>
        <w:ind w:left="851"/>
        <w:rPr>
          <w:rFonts w:ascii="Times New Roman" w:hAnsi="Times New Roman" w:cs="Times New Roman"/>
          <w:b/>
          <w:i/>
          <w:iCs/>
          <w:sz w:val="24"/>
          <w:szCs w:val="24"/>
        </w:rPr>
      </w:pPr>
    </w:p>
    <w:tbl>
      <w:tblPr>
        <w:tblStyle w:val="Tablaconcuadrcula2"/>
        <w:tblW w:w="11240" w:type="dxa"/>
        <w:jc w:val="center"/>
        <w:tblLook w:val="04A0" w:firstRow="1" w:lastRow="0" w:firstColumn="1" w:lastColumn="0" w:noHBand="0" w:noVBand="1"/>
      </w:tblPr>
      <w:tblGrid>
        <w:gridCol w:w="2030"/>
        <w:gridCol w:w="1977"/>
        <w:gridCol w:w="790"/>
        <w:gridCol w:w="723"/>
        <w:gridCol w:w="790"/>
        <w:gridCol w:w="683"/>
        <w:gridCol w:w="670"/>
        <w:gridCol w:w="763"/>
        <w:gridCol w:w="670"/>
        <w:gridCol w:w="737"/>
        <w:gridCol w:w="750"/>
        <w:gridCol w:w="657"/>
      </w:tblGrid>
      <w:tr w:rsidR="0090641C" w:rsidRPr="0090641C" w14:paraId="2F358776" w14:textId="77777777" w:rsidTr="00E528A2">
        <w:trPr>
          <w:trHeight w:val="460"/>
          <w:jc w:val="center"/>
        </w:trPr>
        <w:tc>
          <w:tcPr>
            <w:tcW w:w="2405" w:type="dxa"/>
            <w:shd w:val="clear" w:color="auto" w:fill="0070C0"/>
            <w:hideMark/>
          </w:tcPr>
          <w:p w14:paraId="06D23509" w14:textId="77777777" w:rsidR="00314314" w:rsidRPr="00314314" w:rsidRDefault="00314314" w:rsidP="0090641C">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ACCIONES</w:t>
            </w:r>
          </w:p>
        </w:tc>
        <w:tc>
          <w:tcPr>
            <w:tcW w:w="1602" w:type="dxa"/>
            <w:shd w:val="clear" w:color="auto" w:fill="0070C0"/>
            <w:hideMark/>
          </w:tcPr>
          <w:p w14:paraId="494950BE"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RESPONSABLE</w:t>
            </w:r>
          </w:p>
        </w:tc>
        <w:tc>
          <w:tcPr>
            <w:tcW w:w="0" w:type="auto"/>
            <w:shd w:val="clear" w:color="auto" w:fill="0070C0"/>
            <w:hideMark/>
          </w:tcPr>
          <w:p w14:paraId="1CAB64E3"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MAR</w:t>
            </w:r>
          </w:p>
        </w:tc>
        <w:tc>
          <w:tcPr>
            <w:tcW w:w="0" w:type="auto"/>
            <w:shd w:val="clear" w:color="auto" w:fill="0070C0"/>
            <w:hideMark/>
          </w:tcPr>
          <w:p w14:paraId="764A2676"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ABR</w:t>
            </w:r>
          </w:p>
        </w:tc>
        <w:tc>
          <w:tcPr>
            <w:tcW w:w="0" w:type="auto"/>
            <w:shd w:val="clear" w:color="auto" w:fill="0070C0"/>
            <w:hideMark/>
          </w:tcPr>
          <w:p w14:paraId="15B28072"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MAY</w:t>
            </w:r>
          </w:p>
        </w:tc>
        <w:tc>
          <w:tcPr>
            <w:tcW w:w="0" w:type="auto"/>
            <w:shd w:val="clear" w:color="auto" w:fill="0070C0"/>
            <w:hideMark/>
          </w:tcPr>
          <w:p w14:paraId="7BF64763"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JUN</w:t>
            </w:r>
          </w:p>
        </w:tc>
        <w:tc>
          <w:tcPr>
            <w:tcW w:w="0" w:type="auto"/>
            <w:shd w:val="clear" w:color="auto" w:fill="0070C0"/>
            <w:hideMark/>
          </w:tcPr>
          <w:p w14:paraId="321DA716"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JUL</w:t>
            </w:r>
          </w:p>
        </w:tc>
        <w:tc>
          <w:tcPr>
            <w:tcW w:w="0" w:type="auto"/>
            <w:shd w:val="clear" w:color="auto" w:fill="0070C0"/>
            <w:hideMark/>
          </w:tcPr>
          <w:p w14:paraId="369FD63A"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AGO</w:t>
            </w:r>
          </w:p>
        </w:tc>
        <w:tc>
          <w:tcPr>
            <w:tcW w:w="0" w:type="auto"/>
            <w:shd w:val="clear" w:color="auto" w:fill="0070C0"/>
            <w:hideMark/>
          </w:tcPr>
          <w:p w14:paraId="2CEA43BE"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SET</w:t>
            </w:r>
          </w:p>
        </w:tc>
        <w:tc>
          <w:tcPr>
            <w:tcW w:w="0" w:type="auto"/>
            <w:shd w:val="clear" w:color="auto" w:fill="0070C0"/>
            <w:hideMark/>
          </w:tcPr>
          <w:p w14:paraId="32358D3E"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OCT</w:t>
            </w:r>
          </w:p>
        </w:tc>
        <w:tc>
          <w:tcPr>
            <w:tcW w:w="0" w:type="auto"/>
            <w:shd w:val="clear" w:color="auto" w:fill="0070C0"/>
            <w:hideMark/>
          </w:tcPr>
          <w:p w14:paraId="4B78465C"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NOV</w:t>
            </w:r>
          </w:p>
        </w:tc>
        <w:tc>
          <w:tcPr>
            <w:tcW w:w="0" w:type="auto"/>
            <w:shd w:val="clear" w:color="auto" w:fill="0070C0"/>
            <w:hideMark/>
          </w:tcPr>
          <w:p w14:paraId="60301229" w14:textId="77777777" w:rsidR="00314314" w:rsidRPr="00314314" w:rsidRDefault="00314314" w:rsidP="00E528A2">
            <w:pPr>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DIC</w:t>
            </w:r>
          </w:p>
        </w:tc>
      </w:tr>
      <w:tr w:rsidR="00E528A2" w:rsidRPr="0090641C" w14:paraId="07886558" w14:textId="77777777" w:rsidTr="00E528A2">
        <w:trPr>
          <w:trHeight w:val="1599"/>
          <w:jc w:val="center"/>
        </w:trPr>
        <w:tc>
          <w:tcPr>
            <w:tcW w:w="2405" w:type="dxa"/>
            <w:hideMark/>
          </w:tcPr>
          <w:p w14:paraId="23B6042F" w14:textId="77777777" w:rsidR="00E528A2" w:rsidRDefault="00E528A2" w:rsidP="00E528A2">
            <w:pPr>
              <w:jc w:val="left"/>
              <w:rPr>
                <w:rFonts w:ascii="Times New Roman" w:eastAsia="Times New Roman" w:hAnsi="Times New Roman" w:cs="Times New Roman"/>
                <w:b/>
                <w:bCs/>
                <w:sz w:val="24"/>
                <w:szCs w:val="24"/>
                <w:lang w:eastAsia="es-PE"/>
              </w:rPr>
            </w:pPr>
          </w:p>
          <w:p w14:paraId="0E4A0460" w14:textId="00CF171A" w:rsidR="00314314" w:rsidRPr="0090641C" w:rsidRDefault="00314314" w:rsidP="00E528A2">
            <w:pPr>
              <w:jc w:val="left"/>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1. Organización del SAEI en la institución educativa (IE)</w:t>
            </w:r>
          </w:p>
          <w:p w14:paraId="339A882B" w14:textId="77777777" w:rsidR="00314314" w:rsidRPr="00314314" w:rsidRDefault="00314314" w:rsidP="00E528A2">
            <w:pPr>
              <w:jc w:val="left"/>
              <w:rPr>
                <w:rFonts w:ascii="Times New Roman" w:eastAsia="Times New Roman" w:hAnsi="Times New Roman" w:cs="Times New Roman"/>
                <w:sz w:val="24"/>
                <w:szCs w:val="24"/>
                <w:lang w:eastAsia="es-PE"/>
              </w:rPr>
            </w:pPr>
          </w:p>
        </w:tc>
        <w:tc>
          <w:tcPr>
            <w:tcW w:w="1602" w:type="dxa"/>
            <w:vAlign w:val="center"/>
            <w:hideMark/>
          </w:tcPr>
          <w:p w14:paraId="4A66AC57"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Director IE</w:t>
            </w:r>
          </w:p>
        </w:tc>
        <w:tc>
          <w:tcPr>
            <w:tcW w:w="0" w:type="auto"/>
            <w:vAlign w:val="center"/>
            <w:hideMark/>
          </w:tcPr>
          <w:p w14:paraId="5FEE73D3"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59DE46E8" w14:textId="299A6F47" w:rsidR="00314314" w:rsidRPr="00314314" w:rsidRDefault="0090641C" w:rsidP="00E528A2">
            <w:pPr>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X</w:t>
            </w:r>
          </w:p>
        </w:tc>
        <w:tc>
          <w:tcPr>
            <w:tcW w:w="0" w:type="auto"/>
            <w:vAlign w:val="center"/>
            <w:hideMark/>
          </w:tcPr>
          <w:p w14:paraId="3F5329A4"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4715FFA"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3C7BED23"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945202B"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6BF00442"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1E054E1"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46253426"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hideMark/>
          </w:tcPr>
          <w:p w14:paraId="1C4E6BC0" w14:textId="77777777" w:rsidR="00314314" w:rsidRPr="00314314" w:rsidRDefault="00314314" w:rsidP="00E528A2">
            <w:pPr>
              <w:rPr>
                <w:rFonts w:ascii="Times New Roman" w:eastAsia="Times New Roman" w:hAnsi="Times New Roman" w:cs="Times New Roman"/>
                <w:sz w:val="24"/>
                <w:szCs w:val="24"/>
                <w:lang w:eastAsia="es-PE"/>
              </w:rPr>
            </w:pPr>
          </w:p>
        </w:tc>
      </w:tr>
      <w:tr w:rsidR="00E528A2" w:rsidRPr="0090641C" w14:paraId="7A45EC8E" w14:textId="77777777" w:rsidTr="00E528A2">
        <w:trPr>
          <w:trHeight w:val="1818"/>
          <w:jc w:val="center"/>
        </w:trPr>
        <w:tc>
          <w:tcPr>
            <w:tcW w:w="2405" w:type="dxa"/>
            <w:hideMark/>
          </w:tcPr>
          <w:p w14:paraId="478A1AF2" w14:textId="77777777" w:rsidR="00E528A2" w:rsidRDefault="00E528A2" w:rsidP="00E528A2">
            <w:pPr>
              <w:jc w:val="left"/>
              <w:rPr>
                <w:rFonts w:ascii="Times New Roman" w:eastAsia="Times New Roman" w:hAnsi="Times New Roman" w:cs="Times New Roman"/>
                <w:b/>
                <w:bCs/>
                <w:sz w:val="24"/>
                <w:szCs w:val="24"/>
                <w:lang w:eastAsia="es-PE"/>
              </w:rPr>
            </w:pPr>
          </w:p>
          <w:p w14:paraId="3DD72D1E" w14:textId="18CB3A59" w:rsidR="00314314" w:rsidRDefault="00314314" w:rsidP="00E528A2">
            <w:pPr>
              <w:jc w:val="left"/>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2. Elaboración del Plan de Trabajo del SAEI y su incorporación al PAT y PCI</w:t>
            </w:r>
          </w:p>
          <w:p w14:paraId="4E1373B2" w14:textId="77777777" w:rsidR="00E528A2" w:rsidRPr="0090641C" w:rsidRDefault="00E528A2" w:rsidP="00E528A2">
            <w:pPr>
              <w:jc w:val="left"/>
              <w:rPr>
                <w:rFonts w:ascii="Times New Roman" w:eastAsia="Times New Roman" w:hAnsi="Times New Roman" w:cs="Times New Roman"/>
                <w:b/>
                <w:bCs/>
                <w:sz w:val="24"/>
                <w:szCs w:val="24"/>
                <w:lang w:eastAsia="es-PE"/>
              </w:rPr>
            </w:pPr>
          </w:p>
          <w:p w14:paraId="16A4841D" w14:textId="77777777" w:rsidR="00314314" w:rsidRPr="00314314" w:rsidRDefault="00314314" w:rsidP="00E528A2">
            <w:pPr>
              <w:jc w:val="left"/>
              <w:rPr>
                <w:rFonts w:ascii="Times New Roman" w:eastAsia="Times New Roman" w:hAnsi="Times New Roman" w:cs="Times New Roman"/>
                <w:sz w:val="24"/>
                <w:szCs w:val="24"/>
                <w:lang w:eastAsia="es-PE"/>
              </w:rPr>
            </w:pPr>
          </w:p>
        </w:tc>
        <w:tc>
          <w:tcPr>
            <w:tcW w:w="1602" w:type="dxa"/>
            <w:vAlign w:val="center"/>
            <w:hideMark/>
          </w:tcPr>
          <w:p w14:paraId="406D0747"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Equipo SAEI</w:t>
            </w:r>
          </w:p>
        </w:tc>
        <w:tc>
          <w:tcPr>
            <w:tcW w:w="0" w:type="auto"/>
            <w:vAlign w:val="center"/>
            <w:hideMark/>
          </w:tcPr>
          <w:p w14:paraId="31BD1838" w14:textId="7F097A01" w:rsidR="00314314" w:rsidRPr="00314314" w:rsidRDefault="0090641C" w:rsidP="00E528A2">
            <w:pPr>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X</w:t>
            </w:r>
          </w:p>
        </w:tc>
        <w:tc>
          <w:tcPr>
            <w:tcW w:w="0" w:type="auto"/>
            <w:vAlign w:val="center"/>
            <w:hideMark/>
          </w:tcPr>
          <w:p w14:paraId="3E56E5A0"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26B3F754"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612420F0"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421085B5"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0EE64786"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3352A032"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03D860B4"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1F029842"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hideMark/>
          </w:tcPr>
          <w:p w14:paraId="4197DEAA" w14:textId="77777777" w:rsidR="00314314" w:rsidRPr="00314314" w:rsidRDefault="00314314" w:rsidP="00E528A2">
            <w:pPr>
              <w:rPr>
                <w:rFonts w:ascii="Times New Roman" w:eastAsia="Times New Roman" w:hAnsi="Times New Roman" w:cs="Times New Roman"/>
                <w:sz w:val="24"/>
                <w:szCs w:val="24"/>
                <w:lang w:eastAsia="es-PE"/>
              </w:rPr>
            </w:pPr>
          </w:p>
        </w:tc>
      </w:tr>
      <w:tr w:rsidR="00E528A2" w:rsidRPr="0090641C" w14:paraId="56094006" w14:textId="77777777" w:rsidTr="00E528A2">
        <w:trPr>
          <w:trHeight w:val="1368"/>
          <w:jc w:val="center"/>
        </w:trPr>
        <w:tc>
          <w:tcPr>
            <w:tcW w:w="2405" w:type="dxa"/>
            <w:hideMark/>
          </w:tcPr>
          <w:p w14:paraId="4D8ED3E5" w14:textId="77777777" w:rsidR="00E528A2" w:rsidRDefault="00E528A2" w:rsidP="00E528A2">
            <w:pPr>
              <w:jc w:val="left"/>
              <w:rPr>
                <w:rFonts w:ascii="Times New Roman" w:eastAsia="Times New Roman" w:hAnsi="Times New Roman" w:cs="Times New Roman"/>
                <w:b/>
                <w:bCs/>
                <w:sz w:val="24"/>
                <w:szCs w:val="24"/>
                <w:lang w:eastAsia="es-PE"/>
              </w:rPr>
            </w:pPr>
          </w:p>
          <w:p w14:paraId="4154B95E" w14:textId="77777777" w:rsidR="00314314" w:rsidRDefault="00314314" w:rsidP="00E528A2">
            <w:pPr>
              <w:jc w:val="left"/>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3. Identificación de barreras educativas en la IE</w:t>
            </w:r>
          </w:p>
          <w:p w14:paraId="67910AC1" w14:textId="5B4A543F" w:rsidR="00E528A2" w:rsidRPr="00314314" w:rsidRDefault="00E528A2" w:rsidP="00E528A2">
            <w:pPr>
              <w:jc w:val="left"/>
              <w:rPr>
                <w:rFonts w:ascii="Times New Roman" w:eastAsia="Times New Roman" w:hAnsi="Times New Roman" w:cs="Times New Roman"/>
                <w:sz w:val="24"/>
                <w:szCs w:val="24"/>
                <w:lang w:eastAsia="es-PE"/>
              </w:rPr>
            </w:pPr>
          </w:p>
        </w:tc>
        <w:tc>
          <w:tcPr>
            <w:tcW w:w="1602" w:type="dxa"/>
            <w:vAlign w:val="center"/>
            <w:hideMark/>
          </w:tcPr>
          <w:p w14:paraId="42568207"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Docentes y Equipo SAEI</w:t>
            </w:r>
          </w:p>
        </w:tc>
        <w:tc>
          <w:tcPr>
            <w:tcW w:w="0" w:type="auto"/>
            <w:vAlign w:val="center"/>
            <w:hideMark/>
          </w:tcPr>
          <w:p w14:paraId="0BC72050"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12F4166"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3CECE9EE"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67D71D4F"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428C5556"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1CB2A4D4"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0C6A11AA"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5C346685"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614DEC42"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hideMark/>
          </w:tcPr>
          <w:p w14:paraId="056D880E" w14:textId="77777777" w:rsidR="00314314" w:rsidRPr="00314314" w:rsidRDefault="00314314" w:rsidP="00E528A2">
            <w:pPr>
              <w:rPr>
                <w:rFonts w:ascii="Times New Roman" w:eastAsia="Times New Roman" w:hAnsi="Times New Roman" w:cs="Times New Roman"/>
                <w:sz w:val="24"/>
                <w:szCs w:val="24"/>
                <w:lang w:eastAsia="es-PE"/>
              </w:rPr>
            </w:pPr>
          </w:p>
        </w:tc>
      </w:tr>
      <w:tr w:rsidR="00E528A2" w:rsidRPr="0090641C" w14:paraId="6657C93A" w14:textId="77777777" w:rsidTr="00E528A2">
        <w:trPr>
          <w:trHeight w:val="2059"/>
          <w:jc w:val="center"/>
        </w:trPr>
        <w:tc>
          <w:tcPr>
            <w:tcW w:w="2405" w:type="dxa"/>
            <w:hideMark/>
          </w:tcPr>
          <w:p w14:paraId="54B7B6C0" w14:textId="77777777" w:rsidR="00E528A2" w:rsidRDefault="00E528A2" w:rsidP="00E528A2">
            <w:pPr>
              <w:jc w:val="left"/>
              <w:rPr>
                <w:rFonts w:ascii="Times New Roman" w:eastAsia="Times New Roman" w:hAnsi="Times New Roman" w:cs="Times New Roman"/>
                <w:b/>
                <w:bCs/>
                <w:sz w:val="24"/>
                <w:szCs w:val="24"/>
                <w:lang w:eastAsia="es-PE"/>
              </w:rPr>
            </w:pPr>
          </w:p>
          <w:p w14:paraId="3BEA1633" w14:textId="6A58335F" w:rsidR="00314314" w:rsidRPr="00314314" w:rsidRDefault="00314314" w:rsidP="00E528A2">
            <w:pPr>
              <w:jc w:val="left"/>
              <w:rPr>
                <w:rFonts w:ascii="Times New Roman" w:eastAsia="Times New Roman" w:hAnsi="Times New Roman" w:cs="Times New Roman"/>
                <w:sz w:val="24"/>
                <w:szCs w:val="24"/>
                <w:lang w:eastAsia="es-PE"/>
              </w:rPr>
            </w:pPr>
            <w:r w:rsidRPr="00314314">
              <w:rPr>
                <w:rFonts w:ascii="Times New Roman" w:eastAsia="Times New Roman" w:hAnsi="Times New Roman" w:cs="Times New Roman"/>
                <w:b/>
                <w:bCs/>
                <w:sz w:val="24"/>
                <w:szCs w:val="24"/>
                <w:lang w:eastAsia="es-PE"/>
              </w:rPr>
              <w:t>4. Implementación de estrategias de sensibilización sobre educación inclusiva</w:t>
            </w:r>
          </w:p>
        </w:tc>
        <w:tc>
          <w:tcPr>
            <w:tcW w:w="1602" w:type="dxa"/>
            <w:vAlign w:val="center"/>
            <w:hideMark/>
          </w:tcPr>
          <w:p w14:paraId="1E626B36"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Equipo SAEI y Comité de Gestión del Bienestar</w:t>
            </w:r>
          </w:p>
        </w:tc>
        <w:tc>
          <w:tcPr>
            <w:tcW w:w="0" w:type="auto"/>
            <w:vAlign w:val="center"/>
            <w:hideMark/>
          </w:tcPr>
          <w:p w14:paraId="40B7B170"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621EDFB7"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55795B00"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2BA501F1"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74484673"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13C3AA0F"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545FB3BA"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67EBBD6"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6F8F5B4"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hideMark/>
          </w:tcPr>
          <w:p w14:paraId="47F6E90F" w14:textId="77777777" w:rsidR="00314314" w:rsidRPr="00314314" w:rsidRDefault="00314314" w:rsidP="00E528A2">
            <w:pPr>
              <w:rPr>
                <w:rFonts w:ascii="Times New Roman" w:eastAsia="Times New Roman" w:hAnsi="Times New Roman" w:cs="Times New Roman"/>
                <w:sz w:val="24"/>
                <w:szCs w:val="24"/>
                <w:lang w:eastAsia="es-PE"/>
              </w:rPr>
            </w:pPr>
          </w:p>
        </w:tc>
      </w:tr>
      <w:tr w:rsidR="00E528A2" w:rsidRPr="0090641C" w14:paraId="6A07DB12" w14:textId="77777777" w:rsidTr="00E528A2">
        <w:trPr>
          <w:trHeight w:val="2289"/>
          <w:jc w:val="center"/>
        </w:trPr>
        <w:tc>
          <w:tcPr>
            <w:tcW w:w="2405" w:type="dxa"/>
            <w:hideMark/>
          </w:tcPr>
          <w:p w14:paraId="188EC37A" w14:textId="77777777" w:rsidR="00E528A2" w:rsidRDefault="00E528A2" w:rsidP="00E528A2">
            <w:pPr>
              <w:jc w:val="left"/>
              <w:rPr>
                <w:rFonts w:ascii="Times New Roman" w:eastAsia="Times New Roman" w:hAnsi="Times New Roman" w:cs="Times New Roman"/>
                <w:b/>
                <w:bCs/>
                <w:sz w:val="24"/>
                <w:szCs w:val="24"/>
                <w:lang w:eastAsia="es-PE"/>
              </w:rPr>
            </w:pPr>
          </w:p>
          <w:p w14:paraId="50CF9BAC" w14:textId="26EACB87" w:rsidR="00314314" w:rsidRPr="00314314" w:rsidRDefault="00314314" w:rsidP="00E528A2">
            <w:pPr>
              <w:jc w:val="left"/>
              <w:rPr>
                <w:rFonts w:ascii="Times New Roman" w:eastAsia="Times New Roman" w:hAnsi="Times New Roman" w:cs="Times New Roman"/>
                <w:sz w:val="24"/>
                <w:szCs w:val="24"/>
                <w:lang w:eastAsia="es-PE"/>
              </w:rPr>
            </w:pPr>
            <w:r w:rsidRPr="00314314">
              <w:rPr>
                <w:rFonts w:ascii="Times New Roman" w:eastAsia="Times New Roman" w:hAnsi="Times New Roman" w:cs="Times New Roman"/>
                <w:b/>
                <w:bCs/>
                <w:sz w:val="24"/>
                <w:szCs w:val="24"/>
                <w:lang w:eastAsia="es-PE"/>
              </w:rPr>
              <w:t>5. Desarrollo de capacitaciones y asesorías pedagógicas sobre educación inclusiva y DUA</w:t>
            </w:r>
          </w:p>
        </w:tc>
        <w:tc>
          <w:tcPr>
            <w:tcW w:w="1602" w:type="dxa"/>
            <w:vAlign w:val="center"/>
            <w:hideMark/>
          </w:tcPr>
          <w:p w14:paraId="4793FB03"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Equipo SAEI y Directivos</w:t>
            </w:r>
          </w:p>
        </w:tc>
        <w:tc>
          <w:tcPr>
            <w:tcW w:w="0" w:type="auto"/>
            <w:vAlign w:val="center"/>
            <w:hideMark/>
          </w:tcPr>
          <w:p w14:paraId="131180A7"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218142FD"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6F39FDA"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7B485405"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20CC3E54"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567FCF64"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004415FC"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4F0C122D"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1D2239F1"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hideMark/>
          </w:tcPr>
          <w:p w14:paraId="4515A280" w14:textId="77777777" w:rsidR="00314314" w:rsidRPr="00314314" w:rsidRDefault="00314314" w:rsidP="00E528A2">
            <w:pPr>
              <w:rPr>
                <w:rFonts w:ascii="Times New Roman" w:eastAsia="Times New Roman" w:hAnsi="Times New Roman" w:cs="Times New Roman"/>
                <w:sz w:val="24"/>
                <w:szCs w:val="24"/>
                <w:lang w:eastAsia="es-PE"/>
              </w:rPr>
            </w:pPr>
          </w:p>
        </w:tc>
      </w:tr>
      <w:tr w:rsidR="00E528A2" w:rsidRPr="0090641C" w14:paraId="20B0B0F9" w14:textId="77777777" w:rsidTr="00E528A2">
        <w:trPr>
          <w:trHeight w:val="909"/>
          <w:jc w:val="center"/>
        </w:trPr>
        <w:tc>
          <w:tcPr>
            <w:tcW w:w="2405" w:type="dxa"/>
            <w:hideMark/>
          </w:tcPr>
          <w:p w14:paraId="30442689" w14:textId="77777777" w:rsidR="00314314" w:rsidRDefault="00314314" w:rsidP="00E528A2">
            <w:pPr>
              <w:jc w:val="left"/>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6. Acompañamiento a docentes en la implementación de apoyos educativos personalizados</w:t>
            </w:r>
          </w:p>
          <w:p w14:paraId="7A6E0303" w14:textId="77777777" w:rsidR="00E528A2" w:rsidRDefault="00E528A2" w:rsidP="00E528A2">
            <w:pPr>
              <w:jc w:val="left"/>
              <w:rPr>
                <w:rFonts w:ascii="Times New Roman" w:eastAsia="Times New Roman" w:hAnsi="Times New Roman" w:cs="Times New Roman"/>
                <w:b/>
                <w:bCs/>
                <w:sz w:val="24"/>
                <w:szCs w:val="24"/>
                <w:lang w:eastAsia="es-PE"/>
              </w:rPr>
            </w:pPr>
          </w:p>
          <w:p w14:paraId="4A6C21D2" w14:textId="37EDD319" w:rsidR="00E528A2" w:rsidRPr="00314314" w:rsidRDefault="00E528A2" w:rsidP="00E528A2">
            <w:pPr>
              <w:jc w:val="left"/>
              <w:rPr>
                <w:rFonts w:ascii="Times New Roman" w:eastAsia="Times New Roman" w:hAnsi="Times New Roman" w:cs="Times New Roman"/>
                <w:sz w:val="24"/>
                <w:szCs w:val="24"/>
                <w:lang w:eastAsia="es-PE"/>
              </w:rPr>
            </w:pPr>
          </w:p>
        </w:tc>
        <w:tc>
          <w:tcPr>
            <w:tcW w:w="1602" w:type="dxa"/>
            <w:vAlign w:val="center"/>
            <w:hideMark/>
          </w:tcPr>
          <w:p w14:paraId="315A5ECA"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Equipo SAEI</w:t>
            </w:r>
          </w:p>
        </w:tc>
        <w:tc>
          <w:tcPr>
            <w:tcW w:w="0" w:type="auto"/>
            <w:vAlign w:val="center"/>
            <w:hideMark/>
          </w:tcPr>
          <w:p w14:paraId="72F33BA1"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8437DEE"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504309C6"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36DAC394"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018DC5A8"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36E47D0C"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769E05FB"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27586492"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05170E95"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60971FED"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r>
      <w:tr w:rsidR="00E528A2" w:rsidRPr="0090641C" w14:paraId="4A41D397" w14:textId="77777777" w:rsidTr="00E528A2">
        <w:trPr>
          <w:trHeight w:val="119"/>
          <w:jc w:val="center"/>
        </w:trPr>
        <w:tc>
          <w:tcPr>
            <w:tcW w:w="2405" w:type="dxa"/>
            <w:hideMark/>
          </w:tcPr>
          <w:p w14:paraId="4BF8B6A2" w14:textId="77777777" w:rsidR="00E528A2" w:rsidRDefault="00E528A2" w:rsidP="00E528A2">
            <w:pPr>
              <w:jc w:val="left"/>
              <w:rPr>
                <w:rFonts w:ascii="Times New Roman" w:eastAsia="Times New Roman" w:hAnsi="Times New Roman" w:cs="Times New Roman"/>
                <w:b/>
                <w:bCs/>
                <w:sz w:val="24"/>
                <w:szCs w:val="24"/>
                <w:lang w:eastAsia="es-PE"/>
              </w:rPr>
            </w:pPr>
          </w:p>
          <w:p w14:paraId="03F4AD60" w14:textId="5CABF592" w:rsidR="00314314" w:rsidRDefault="00314314" w:rsidP="00E528A2">
            <w:pPr>
              <w:jc w:val="left"/>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7. Coordinación con SAEE y UGEL para fortalecer el apoyo educativo</w:t>
            </w:r>
          </w:p>
          <w:p w14:paraId="6FFCA667" w14:textId="77777777" w:rsidR="00E528A2" w:rsidRDefault="00E528A2" w:rsidP="00E528A2">
            <w:pPr>
              <w:jc w:val="left"/>
              <w:rPr>
                <w:rFonts w:ascii="Times New Roman" w:eastAsia="Times New Roman" w:hAnsi="Times New Roman" w:cs="Times New Roman"/>
                <w:b/>
                <w:bCs/>
                <w:sz w:val="24"/>
                <w:szCs w:val="24"/>
                <w:lang w:eastAsia="es-PE"/>
              </w:rPr>
            </w:pPr>
          </w:p>
          <w:p w14:paraId="35820D2F" w14:textId="77777777" w:rsidR="00E528A2" w:rsidRPr="00314314" w:rsidRDefault="00E528A2" w:rsidP="00E528A2">
            <w:pPr>
              <w:jc w:val="left"/>
              <w:rPr>
                <w:rFonts w:ascii="Times New Roman" w:eastAsia="Times New Roman" w:hAnsi="Times New Roman" w:cs="Times New Roman"/>
                <w:sz w:val="24"/>
                <w:szCs w:val="24"/>
                <w:lang w:eastAsia="es-PE"/>
              </w:rPr>
            </w:pPr>
          </w:p>
        </w:tc>
        <w:tc>
          <w:tcPr>
            <w:tcW w:w="1602" w:type="dxa"/>
            <w:vAlign w:val="center"/>
            <w:hideMark/>
          </w:tcPr>
          <w:p w14:paraId="59409DE9"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Equipo SAEI y SAEE</w:t>
            </w:r>
          </w:p>
        </w:tc>
        <w:tc>
          <w:tcPr>
            <w:tcW w:w="0" w:type="auto"/>
            <w:vAlign w:val="center"/>
            <w:hideMark/>
          </w:tcPr>
          <w:p w14:paraId="1EF6EBAF"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01BC4B9B"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2FAD212C"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1FDE60BE"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313215A4"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69750C64"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4A695409"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45C9B2D6"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65DEA637"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299B6A18" w14:textId="77777777" w:rsidR="00314314" w:rsidRPr="00314314" w:rsidRDefault="00314314" w:rsidP="00E528A2">
            <w:pPr>
              <w:rPr>
                <w:rFonts w:ascii="Times New Roman" w:eastAsia="Times New Roman" w:hAnsi="Times New Roman" w:cs="Times New Roman"/>
                <w:sz w:val="24"/>
                <w:szCs w:val="24"/>
                <w:lang w:eastAsia="es-PE"/>
              </w:rPr>
            </w:pPr>
          </w:p>
        </w:tc>
      </w:tr>
      <w:tr w:rsidR="00E528A2" w:rsidRPr="0090641C" w14:paraId="797D2B85" w14:textId="77777777" w:rsidTr="00E528A2">
        <w:trPr>
          <w:trHeight w:val="119"/>
          <w:jc w:val="center"/>
        </w:trPr>
        <w:tc>
          <w:tcPr>
            <w:tcW w:w="2405" w:type="dxa"/>
            <w:hideMark/>
          </w:tcPr>
          <w:p w14:paraId="09733931" w14:textId="77777777" w:rsidR="00E528A2" w:rsidRDefault="00E528A2" w:rsidP="00E528A2">
            <w:pPr>
              <w:jc w:val="left"/>
              <w:rPr>
                <w:rFonts w:ascii="Times New Roman" w:eastAsia="Times New Roman" w:hAnsi="Times New Roman" w:cs="Times New Roman"/>
                <w:b/>
                <w:bCs/>
                <w:sz w:val="24"/>
                <w:szCs w:val="24"/>
                <w:lang w:eastAsia="es-PE"/>
              </w:rPr>
            </w:pPr>
          </w:p>
          <w:p w14:paraId="7AD0EF3A" w14:textId="77777777" w:rsidR="00314314" w:rsidRDefault="00314314" w:rsidP="00E528A2">
            <w:pPr>
              <w:jc w:val="left"/>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8. Seguimiento a la aplicación del Diseño Universal para el Aprendizaje (DUA) y ajustes razonables</w:t>
            </w:r>
          </w:p>
          <w:p w14:paraId="4D6D1C0B" w14:textId="77777777" w:rsidR="00E528A2" w:rsidRDefault="00E528A2" w:rsidP="00E528A2">
            <w:pPr>
              <w:jc w:val="left"/>
              <w:rPr>
                <w:rFonts w:ascii="Times New Roman" w:eastAsia="Times New Roman" w:hAnsi="Times New Roman" w:cs="Times New Roman"/>
                <w:b/>
                <w:bCs/>
                <w:sz w:val="24"/>
                <w:szCs w:val="24"/>
                <w:lang w:eastAsia="es-PE"/>
              </w:rPr>
            </w:pPr>
          </w:p>
          <w:p w14:paraId="5A5F1C86" w14:textId="1F834177" w:rsidR="00E528A2" w:rsidRPr="00314314" w:rsidRDefault="00E528A2" w:rsidP="00E528A2">
            <w:pPr>
              <w:jc w:val="left"/>
              <w:rPr>
                <w:rFonts w:ascii="Times New Roman" w:eastAsia="Times New Roman" w:hAnsi="Times New Roman" w:cs="Times New Roman"/>
                <w:sz w:val="24"/>
                <w:szCs w:val="24"/>
                <w:lang w:eastAsia="es-PE"/>
              </w:rPr>
            </w:pPr>
          </w:p>
        </w:tc>
        <w:tc>
          <w:tcPr>
            <w:tcW w:w="1602" w:type="dxa"/>
            <w:vAlign w:val="center"/>
            <w:hideMark/>
          </w:tcPr>
          <w:p w14:paraId="0DD62443"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Equipo SAEI</w:t>
            </w:r>
          </w:p>
        </w:tc>
        <w:tc>
          <w:tcPr>
            <w:tcW w:w="0" w:type="auto"/>
            <w:vAlign w:val="center"/>
            <w:hideMark/>
          </w:tcPr>
          <w:p w14:paraId="6B39E12C"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26805616"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247362A2"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99BB61E"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65A691DC"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42369397"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42C8EC8F"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31280896"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67DE25C7"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505C217A"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r>
      <w:tr w:rsidR="00E528A2" w:rsidRPr="0090641C" w14:paraId="4891D954" w14:textId="77777777" w:rsidTr="00E528A2">
        <w:trPr>
          <w:trHeight w:val="119"/>
          <w:jc w:val="center"/>
        </w:trPr>
        <w:tc>
          <w:tcPr>
            <w:tcW w:w="2405" w:type="dxa"/>
            <w:hideMark/>
          </w:tcPr>
          <w:p w14:paraId="6EA2548F" w14:textId="77777777" w:rsidR="00E528A2" w:rsidRDefault="00E528A2" w:rsidP="00E528A2">
            <w:pPr>
              <w:jc w:val="left"/>
              <w:rPr>
                <w:rFonts w:ascii="Times New Roman" w:eastAsia="Times New Roman" w:hAnsi="Times New Roman" w:cs="Times New Roman"/>
                <w:b/>
                <w:bCs/>
                <w:sz w:val="24"/>
                <w:szCs w:val="24"/>
                <w:lang w:eastAsia="es-PE"/>
              </w:rPr>
            </w:pPr>
          </w:p>
          <w:p w14:paraId="29196AA0" w14:textId="77777777" w:rsidR="00314314" w:rsidRDefault="00314314" w:rsidP="00E528A2">
            <w:pPr>
              <w:jc w:val="left"/>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9. Elaboración de informes de avances y resultados del SAEI</w:t>
            </w:r>
          </w:p>
          <w:p w14:paraId="50E75654" w14:textId="77777777" w:rsidR="00E528A2" w:rsidRDefault="00E528A2" w:rsidP="00E528A2">
            <w:pPr>
              <w:jc w:val="left"/>
              <w:rPr>
                <w:rFonts w:ascii="Times New Roman" w:eastAsia="Times New Roman" w:hAnsi="Times New Roman" w:cs="Times New Roman"/>
                <w:b/>
                <w:bCs/>
                <w:sz w:val="24"/>
                <w:szCs w:val="24"/>
                <w:lang w:eastAsia="es-PE"/>
              </w:rPr>
            </w:pPr>
          </w:p>
          <w:p w14:paraId="51FB843A" w14:textId="2465C0CE" w:rsidR="00E528A2" w:rsidRPr="00314314" w:rsidRDefault="00E528A2" w:rsidP="00E528A2">
            <w:pPr>
              <w:jc w:val="left"/>
              <w:rPr>
                <w:rFonts w:ascii="Times New Roman" w:eastAsia="Times New Roman" w:hAnsi="Times New Roman" w:cs="Times New Roman"/>
                <w:sz w:val="24"/>
                <w:szCs w:val="24"/>
                <w:lang w:eastAsia="es-PE"/>
              </w:rPr>
            </w:pPr>
          </w:p>
        </w:tc>
        <w:tc>
          <w:tcPr>
            <w:tcW w:w="1602" w:type="dxa"/>
            <w:vAlign w:val="center"/>
            <w:hideMark/>
          </w:tcPr>
          <w:p w14:paraId="390C891A" w14:textId="0137CA8D" w:rsidR="00314314" w:rsidRPr="00314314" w:rsidRDefault="0090641C" w:rsidP="00E528A2">
            <w:pPr>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 xml:space="preserve">Equipo </w:t>
            </w:r>
            <w:r w:rsidR="00314314" w:rsidRPr="00314314">
              <w:rPr>
                <w:rFonts w:ascii="Times New Roman" w:eastAsia="Times New Roman" w:hAnsi="Times New Roman" w:cs="Times New Roman"/>
                <w:sz w:val="24"/>
                <w:szCs w:val="24"/>
                <w:lang w:eastAsia="es-PE"/>
              </w:rPr>
              <w:t>SAEI y Directivos</w:t>
            </w:r>
          </w:p>
        </w:tc>
        <w:tc>
          <w:tcPr>
            <w:tcW w:w="0" w:type="auto"/>
            <w:vAlign w:val="center"/>
            <w:hideMark/>
          </w:tcPr>
          <w:p w14:paraId="30F470BB"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2C9577F2"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D2759B9"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69AA141A"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3CD21A10"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633EB1E0"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773AC4F3"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24A291AB"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0BBB1C79"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24400F26"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r>
      <w:tr w:rsidR="00E528A2" w:rsidRPr="0090641C" w14:paraId="00B456E1" w14:textId="77777777" w:rsidTr="00E528A2">
        <w:trPr>
          <w:trHeight w:val="1818"/>
          <w:jc w:val="center"/>
        </w:trPr>
        <w:tc>
          <w:tcPr>
            <w:tcW w:w="2405" w:type="dxa"/>
            <w:hideMark/>
          </w:tcPr>
          <w:p w14:paraId="0A157932" w14:textId="77777777" w:rsidR="00E528A2" w:rsidRDefault="00E528A2" w:rsidP="00E528A2">
            <w:pPr>
              <w:jc w:val="left"/>
              <w:rPr>
                <w:rFonts w:ascii="Times New Roman" w:eastAsia="Times New Roman" w:hAnsi="Times New Roman" w:cs="Times New Roman"/>
                <w:b/>
                <w:bCs/>
                <w:sz w:val="24"/>
                <w:szCs w:val="24"/>
                <w:lang w:eastAsia="es-PE"/>
              </w:rPr>
            </w:pPr>
          </w:p>
          <w:p w14:paraId="1E4B5205" w14:textId="4F1C41CF" w:rsidR="00314314" w:rsidRPr="00314314" w:rsidRDefault="00314314" w:rsidP="00E528A2">
            <w:pPr>
              <w:jc w:val="left"/>
              <w:rPr>
                <w:rFonts w:ascii="Times New Roman" w:eastAsia="Times New Roman" w:hAnsi="Times New Roman" w:cs="Times New Roman"/>
                <w:sz w:val="24"/>
                <w:szCs w:val="24"/>
                <w:lang w:eastAsia="es-PE"/>
              </w:rPr>
            </w:pPr>
            <w:r w:rsidRPr="00314314">
              <w:rPr>
                <w:rFonts w:ascii="Times New Roman" w:eastAsia="Times New Roman" w:hAnsi="Times New Roman" w:cs="Times New Roman"/>
                <w:b/>
                <w:bCs/>
                <w:sz w:val="24"/>
                <w:szCs w:val="24"/>
                <w:lang w:eastAsia="es-PE"/>
              </w:rPr>
              <w:t>10. Revisión y actualización de instrumentos de gestión de la IE (PEI, PCI, PAT)</w:t>
            </w:r>
          </w:p>
        </w:tc>
        <w:tc>
          <w:tcPr>
            <w:tcW w:w="1602" w:type="dxa"/>
            <w:vAlign w:val="center"/>
            <w:hideMark/>
          </w:tcPr>
          <w:p w14:paraId="4A964FE0"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Equipo Directivo y SAEI</w:t>
            </w:r>
          </w:p>
        </w:tc>
        <w:tc>
          <w:tcPr>
            <w:tcW w:w="0" w:type="auto"/>
            <w:vAlign w:val="center"/>
            <w:hideMark/>
          </w:tcPr>
          <w:p w14:paraId="038317D9"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5736A0A5"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65BDB859"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3A562971"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1680983D"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5E5D1AE0"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c>
          <w:tcPr>
            <w:tcW w:w="0" w:type="auto"/>
            <w:vAlign w:val="center"/>
            <w:hideMark/>
          </w:tcPr>
          <w:p w14:paraId="34DCDE7D"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18503675"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5845E033" w14:textId="77777777" w:rsidR="00314314" w:rsidRPr="00314314" w:rsidRDefault="00314314" w:rsidP="00E528A2">
            <w:pPr>
              <w:rPr>
                <w:rFonts w:ascii="Times New Roman" w:eastAsia="Times New Roman" w:hAnsi="Times New Roman" w:cs="Times New Roman"/>
                <w:sz w:val="24"/>
                <w:szCs w:val="24"/>
                <w:lang w:eastAsia="es-PE"/>
              </w:rPr>
            </w:pPr>
          </w:p>
        </w:tc>
        <w:tc>
          <w:tcPr>
            <w:tcW w:w="0" w:type="auto"/>
            <w:vAlign w:val="center"/>
            <w:hideMark/>
          </w:tcPr>
          <w:p w14:paraId="0BB6D920" w14:textId="77777777" w:rsidR="00314314" w:rsidRPr="00314314" w:rsidRDefault="00314314" w:rsidP="00E528A2">
            <w:pPr>
              <w:rPr>
                <w:rFonts w:ascii="Times New Roman" w:eastAsia="Times New Roman" w:hAnsi="Times New Roman" w:cs="Times New Roman"/>
                <w:sz w:val="24"/>
                <w:szCs w:val="24"/>
                <w:lang w:eastAsia="es-PE"/>
              </w:rPr>
            </w:pPr>
            <w:r w:rsidRPr="00314314">
              <w:rPr>
                <w:rFonts w:ascii="Times New Roman" w:eastAsia="Times New Roman" w:hAnsi="Times New Roman" w:cs="Times New Roman"/>
                <w:sz w:val="24"/>
                <w:szCs w:val="24"/>
                <w:lang w:eastAsia="es-PE"/>
              </w:rPr>
              <w:t>X</w:t>
            </w:r>
          </w:p>
        </w:tc>
      </w:tr>
    </w:tbl>
    <w:p w14:paraId="3715153F" w14:textId="546223F7" w:rsidR="00314314" w:rsidRPr="00314314" w:rsidRDefault="00314314" w:rsidP="00314314">
      <w:pPr>
        <w:spacing w:before="100" w:beforeAutospacing="1" w:after="100" w:afterAutospacing="1" w:line="240" w:lineRule="auto"/>
        <w:outlineLvl w:val="2"/>
        <w:rPr>
          <w:rFonts w:ascii="Times New Roman" w:eastAsia="Times New Roman" w:hAnsi="Times New Roman" w:cs="Times New Roman"/>
          <w:b/>
          <w:bCs/>
          <w:sz w:val="24"/>
          <w:szCs w:val="24"/>
          <w:lang w:eastAsia="es-PE"/>
        </w:rPr>
      </w:pPr>
      <w:r w:rsidRPr="00314314">
        <w:rPr>
          <w:rFonts w:ascii="Times New Roman" w:eastAsia="Times New Roman" w:hAnsi="Times New Roman" w:cs="Times New Roman"/>
          <w:b/>
          <w:bCs/>
          <w:sz w:val="24"/>
          <w:szCs w:val="24"/>
          <w:lang w:eastAsia="es-PE"/>
        </w:rPr>
        <w:t xml:space="preserve">Explicación </w:t>
      </w:r>
    </w:p>
    <w:p w14:paraId="3EDCD31D" w14:textId="77777777" w:rsidR="00314314" w:rsidRPr="00314314" w:rsidRDefault="0031431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PE"/>
        </w:rPr>
      </w:pPr>
      <w:r w:rsidRPr="00314314">
        <w:rPr>
          <w:rFonts w:ascii="Times New Roman" w:eastAsia="Times New Roman" w:hAnsi="Times New Roman" w:cs="Times New Roman"/>
          <w:b/>
          <w:bCs/>
          <w:sz w:val="24"/>
          <w:szCs w:val="24"/>
          <w:lang w:eastAsia="es-PE"/>
        </w:rPr>
        <w:t>Marzo - Abril</w:t>
      </w:r>
      <w:r w:rsidRPr="00314314">
        <w:rPr>
          <w:rFonts w:ascii="Times New Roman" w:eastAsia="Times New Roman" w:hAnsi="Times New Roman" w:cs="Times New Roman"/>
          <w:sz w:val="24"/>
          <w:szCs w:val="24"/>
          <w:lang w:eastAsia="es-PE"/>
        </w:rPr>
        <w:t>: Se prioriza la organización del SAEI, planificación del trabajo y diagnóstico de barreras educativas.</w:t>
      </w:r>
    </w:p>
    <w:p w14:paraId="389BCAC4" w14:textId="77777777" w:rsidR="00314314" w:rsidRPr="00314314" w:rsidRDefault="0031431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PE"/>
        </w:rPr>
      </w:pPr>
      <w:r w:rsidRPr="00314314">
        <w:rPr>
          <w:rFonts w:ascii="Times New Roman" w:eastAsia="Times New Roman" w:hAnsi="Times New Roman" w:cs="Times New Roman"/>
          <w:b/>
          <w:bCs/>
          <w:sz w:val="24"/>
          <w:szCs w:val="24"/>
          <w:lang w:eastAsia="es-PE"/>
        </w:rPr>
        <w:t>Mayo - Junio</w:t>
      </w:r>
      <w:r w:rsidRPr="00314314">
        <w:rPr>
          <w:rFonts w:ascii="Times New Roman" w:eastAsia="Times New Roman" w:hAnsi="Times New Roman" w:cs="Times New Roman"/>
          <w:sz w:val="24"/>
          <w:szCs w:val="24"/>
          <w:lang w:eastAsia="es-PE"/>
        </w:rPr>
        <w:t>: Se inician las capacitaciones, sensibilización y el acompañamiento a docentes.</w:t>
      </w:r>
    </w:p>
    <w:p w14:paraId="4BBE82C4" w14:textId="77777777" w:rsidR="00314314" w:rsidRPr="00314314" w:rsidRDefault="0031431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PE"/>
        </w:rPr>
      </w:pPr>
      <w:r w:rsidRPr="00314314">
        <w:rPr>
          <w:rFonts w:ascii="Times New Roman" w:eastAsia="Times New Roman" w:hAnsi="Times New Roman" w:cs="Times New Roman"/>
          <w:b/>
          <w:bCs/>
          <w:sz w:val="24"/>
          <w:szCs w:val="24"/>
          <w:lang w:eastAsia="es-PE"/>
        </w:rPr>
        <w:t>Julio - Agosto</w:t>
      </w:r>
      <w:r w:rsidRPr="00314314">
        <w:rPr>
          <w:rFonts w:ascii="Times New Roman" w:eastAsia="Times New Roman" w:hAnsi="Times New Roman" w:cs="Times New Roman"/>
          <w:sz w:val="24"/>
          <w:szCs w:val="24"/>
          <w:lang w:eastAsia="es-PE"/>
        </w:rPr>
        <w:t>: Se intensifica la implementación de estrategias pedagógicas y de inclusión.</w:t>
      </w:r>
    </w:p>
    <w:p w14:paraId="66AB7091" w14:textId="77777777" w:rsidR="00314314" w:rsidRPr="00314314" w:rsidRDefault="0031431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PE"/>
        </w:rPr>
      </w:pPr>
      <w:r w:rsidRPr="00314314">
        <w:rPr>
          <w:rFonts w:ascii="Times New Roman" w:eastAsia="Times New Roman" w:hAnsi="Times New Roman" w:cs="Times New Roman"/>
          <w:b/>
          <w:bCs/>
          <w:sz w:val="24"/>
          <w:szCs w:val="24"/>
          <w:lang w:eastAsia="es-PE"/>
        </w:rPr>
        <w:t>Setiembre - Octubre</w:t>
      </w:r>
      <w:r w:rsidRPr="00314314">
        <w:rPr>
          <w:rFonts w:ascii="Times New Roman" w:eastAsia="Times New Roman" w:hAnsi="Times New Roman" w:cs="Times New Roman"/>
          <w:sz w:val="24"/>
          <w:szCs w:val="24"/>
          <w:lang w:eastAsia="es-PE"/>
        </w:rPr>
        <w:t>: Se refuerzan las acciones de monitoreo y seguimiento de resultados.</w:t>
      </w:r>
    </w:p>
    <w:p w14:paraId="5A0A62EF" w14:textId="77777777" w:rsidR="00314314" w:rsidRDefault="0031431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PE"/>
        </w:rPr>
      </w:pPr>
      <w:r w:rsidRPr="00314314">
        <w:rPr>
          <w:rFonts w:ascii="Times New Roman" w:eastAsia="Times New Roman" w:hAnsi="Times New Roman" w:cs="Times New Roman"/>
          <w:b/>
          <w:bCs/>
          <w:sz w:val="24"/>
          <w:szCs w:val="24"/>
          <w:lang w:eastAsia="es-PE"/>
        </w:rPr>
        <w:t>Noviembre - Diciembre</w:t>
      </w:r>
      <w:r w:rsidRPr="00314314">
        <w:rPr>
          <w:rFonts w:ascii="Times New Roman" w:eastAsia="Times New Roman" w:hAnsi="Times New Roman" w:cs="Times New Roman"/>
          <w:sz w:val="24"/>
          <w:szCs w:val="24"/>
          <w:lang w:eastAsia="es-PE"/>
        </w:rPr>
        <w:t>: Evaluación final, informe de logros y actualización de documentos de gestión.</w:t>
      </w:r>
    </w:p>
    <w:p w14:paraId="2BB0C046" w14:textId="77777777" w:rsidR="003247C3" w:rsidRDefault="003247C3" w:rsidP="002A7CE2">
      <w:pPr>
        <w:spacing w:before="100" w:beforeAutospacing="1" w:after="100" w:afterAutospacing="1" w:line="240" w:lineRule="auto"/>
        <w:rPr>
          <w:rFonts w:ascii="Times New Roman" w:eastAsia="Times New Roman" w:hAnsi="Times New Roman" w:cs="Times New Roman"/>
          <w:sz w:val="24"/>
          <w:szCs w:val="24"/>
          <w:lang w:eastAsia="es-PE"/>
        </w:rPr>
      </w:pPr>
    </w:p>
    <w:p w14:paraId="738714CE" w14:textId="77777777" w:rsidR="003247C3" w:rsidRDefault="003247C3" w:rsidP="002A7CE2">
      <w:pPr>
        <w:spacing w:before="100" w:beforeAutospacing="1" w:after="100" w:afterAutospacing="1" w:line="240" w:lineRule="auto"/>
        <w:rPr>
          <w:rFonts w:ascii="Times New Roman" w:eastAsia="Times New Roman" w:hAnsi="Times New Roman" w:cs="Times New Roman"/>
          <w:sz w:val="24"/>
          <w:szCs w:val="24"/>
          <w:lang w:eastAsia="es-PE"/>
        </w:rPr>
      </w:pPr>
    </w:p>
    <w:p w14:paraId="6F49B0D4" w14:textId="77777777" w:rsidR="005D50C1" w:rsidRDefault="005D50C1" w:rsidP="002A7CE2">
      <w:pPr>
        <w:spacing w:before="100" w:beforeAutospacing="1" w:after="100" w:afterAutospacing="1" w:line="240" w:lineRule="auto"/>
        <w:rPr>
          <w:rFonts w:ascii="Times New Roman" w:eastAsia="Times New Roman" w:hAnsi="Times New Roman" w:cs="Times New Roman"/>
          <w:b/>
          <w:bCs/>
          <w:sz w:val="24"/>
          <w:szCs w:val="24"/>
          <w:lang w:eastAsia="es-PE"/>
        </w:rPr>
      </w:pPr>
    </w:p>
    <w:p w14:paraId="58E23D42" w14:textId="25F6272D" w:rsidR="003247C3" w:rsidRPr="003247C3" w:rsidRDefault="003247C3" w:rsidP="002A7CE2">
      <w:pPr>
        <w:spacing w:before="100" w:beforeAutospacing="1" w:after="100" w:afterAutospacing="1" w:line="240" w:lineRule="auto"/>
        <w:rPr>
          <w:rFonts w:ascii="Times New Roman" w:eastAsia="Times New Roman" w:hAnsi="Times New Roman" w:cs="Times New Roman"/>
          <w:b/>
          <w:bCs/>
          <w:sz w:val="24"/>
          <w:szCs w:val="24"/>
          <w:lang w:eastAsia="es-PE"/>
        </w:rPr>
      </w:pPr>
      <w:r>
        <w:rPr>
          <w:rFonts w:ascii="Times New Roman" w:eastAsia="Times New Roman" w:hAnsi="Times New Roman" w:cs="Times New Roman"/>
          <w:b/>
          <w:bCs/>
          <w:sz w:val="24"/>
          <w:szCs w:val="24"/>
          <w:lang w:eastAsia="es-PE"/>
        </w:rPr>
        <w:t>*</w:t>
      </w:r>
      <w:r w:rsidRPr="003247C3">
        <w:rPr>
          <w:rFonts w:ascii="Times New Roman" w:eastAsia="Times New Roman" w:hAnsi="Times New Roman" w:cs="Times New Roman"/>
          <w:b/>
          <w:bCs/>
          <w:sz w:val="24"/>
          <w:szCs w:val="24"/>
          <w:lang w:eastAsia="es-PE"/>
        </w:rPr>
        <w:t>Se anexa el cronograma de actividades del SAEE y del EBE para su consideración en la planificación</w:t>
      </w:r>
      <w:r>
        <w:rPr>
          <w:rFonts w:ascii="Times New Roman" w:eastAsia="Times New Roman" w:hAnsi="Times New Roman" w:cs="Times New Roman"/>
          <w:b/>
          <w:bCs/>
          <w:sz w:val="24"/>
          <w:szCs w:val="24"/>
          <w:lang w:eastAsia="es-PE"/>
        </w:rPr>
        <w:t>*</w:t>
      </w:r>
    </w:p>
    <w:p w14:paraId="0B74410E" w14:textId="5370D490" w:rsidR="0041076E" w:rsidRPr="0041076E" w:rsidRDefault="003247C3" w:rsidP="003247C3">
      <w:pPr>
        <w:spacing w:before="100" w:beforeAutospacing="1" w:after="100" w:afterAutospacing="1" w:line="240" w:lineRule="auto"/>
        <w:jc w:val="center"/>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Capacitación y asistencia técnica</w:t>
      </w:r>
      <w:r>
        <w:rPr>
          <w:rFonts w:ascii="Times New Roman" w:eastAsia="Times New Roman" w:hAnsi="Times New Roman" w:cs="Times New Roman"/>
          <w:b/>
          <w:bCs/>
          <w:sz w:val="24"/>
          <w:szCs w:val="24"/>
          <w:lang w:eastAsia="es-PE"/>
        </w:rPr>
        <w:t xml:space="preserve"> SAEE.</w:t>
      </w:r>
    </w:p>
    <w:p w14:paraId="05F07781" w14:textId="1160C251" w:rsidR="0041076E" w:rsidRPr="0041076E" w:rsidRDefault="0041076E" w:rsidP="0041076E">
      <w:pPr>
        <w:spacing w:before="100" w:beforeAutospacing="1" w:after="100" w:afterAutospacing="1" w:line="240" w:lineRule="auto"/>
        <w:jc w:val="both"/>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 xml:space="preserve">Se brindará </w:t>
      </w:r>
      <w:r w:rsidRPr="0041076E">
        <w:rPr>
          <w:rFonts w:ascii="Times New Roman" w:eastAsia="Times New Roman" w:hAnsi="Times New Roman" w:cs="Times New Roman"/>
          <w:b/>
          <w:bCs/>
          <w:sz w:val="24"/>
          <w:szCs w:val="24"/>
          <w:lang w:eastAsia="es-PE"/>
        </w:rPr>
        <w:t>capacitación</w:t>
      </w:r>
      <w:r w:rsidRPr="0041076E">
        <w:rPr>
          <w:rFonts w:ascii="Times New Roman" w:eastAsia="Times New Roman" w:hAnsi="Times New Roman" w:cs="Times New Roman"/>
          <w:sz w:val="24"/>
          <w:szCs w:val="24"/>
          <w:lang w:eastAsia="es-PE"/>
        </w:rPr>
        <w:t xml:space="preserve"> a docentes, directivos y otros actores educativos sobre los fundamentos del </w:t>
      </w:r>
      <w:r w:rsidRPr="0041076E">
        <w:rPr>
          <w:rFonts w:ascii="Times New Roman" w:eastAsia="Times New Roman" w:hAnsi="Times New Roman" w:cs="Times New Roman"/>
          <w:b/>
          <w:bCs/>
          <w:sz w:val="24"/>
          <w:szCs w:val="24"/>
          <w:lang w:eastAsia="es-PE"/>
        </w:rPr>
        <w:t>Servicio de Apoyo Educativo Externo (SAEE)</w:t>
      </w:r>
      <w:r w:rsidRPr="0041076E">
        <w:rPr>
          <w:rFonts w:ascii="Times New Roman" w:eastAsia="Times New Roman" w:hAnsi="Times New Roman" w:cs="Times New Roman"/>
          <w:sz w:val="24"/>
          <w:szCs w:val="24"/>
          <w:lang w:eastAsia="es-PE"/>
        </w:rPr>
        <w:t xml:space="preserve"> y el </w:t>
      </w:r>
      <w:r w:rsidRPr="0041076E">
        <w:rPr>
          <w:rFonts w:ascii="Times New Roman" w:eastAsia="Times New Roman" w:hAnsi="Times New Roman" w:cs="Times New Roman"/>
          <w:b/>
          <w:bCs/>
          <w:sz w:val="24"/>
          <w:szCs w:val="24"/>
          <w:lang w:eastAsia="es-PE"/>
        </w:rPr>
        <w:t>Servicio de Apoyo Educativo I</w:t>
      </w:r>
      <w:r>
        <w:rPr>
          <w:rFonts w:ascii="Times New Roman" w:eastAsia="Times New Roman" w:hAnsi="Times New Roman" w:cs="Times New Roman"/>
          <w:b/>
          <w:bCs/>
          <w:sz w:val="24"/>
          <w:szCs w:val="24"/>
          <w:lang w:eastAsia="es-PE"/>
        </w:rPr>
        <w:t>nterno</w:t>
      </w:r>
      <w:r w:rsidRPr="0041076E">
        <w:rPr>
          <w:rFonts w:ascii="Times New Roman" w:eastAsia="Times New Roman" w:hAnsi="Times New Roman" w:cs="Times New Roman"/>
          <w:b/>
          <w:bCs/>
          <w:sz w:val="24"/>
          <w:szCs w:val="24"/>
          <w:lang w:eastAsia="es-PE"/>
        </w:rPr>
        <w:t xml:space="preserve"> (SAEI)</w:t>
      </w:r>
      <w:r w:rsidRPr="0041076E">
        <w:rPr>
          <w:rFonts w:ascii="Times New Roman" w:eastAsia="Times New Roman" w:hAnsi="Times New Roman" w:cs="Times New Roman"/>
          <w:sz w:val="24"/>
          <w:szCs w:val="24"/>
          <w:lang w:eastAsia="es-PE"/>
        </w:rPr>
        <w:t xml:space="preserve">. Asimismo, se ofrecerá </w:t>
      </w:r>
      <w:r w:rsidRPr="0041076E">
        <w:rPr>
          <w:rFonts w:ascii="Times New Roman" w:eastAsia="Times New Roman" w:hAnsi="Times New Roman" w:cs="Times New Roman"/>
          <w:b/>
          <w:bCs/>
          <w:sz w:val="24"/>
          <w:szCs w:val="24"/>
          <w:lang w:eastAsia="es-PE"/>
        </w:rPr>
        <w:t>asistencia técnica</w:t>
      </w:r>
      <w:r w:rsidRPr="0041076E">
        <w:rPr>
          <w:rFonts w:ascii="Times New Roman" w:eastAsia="Times New Roman" w:hAnsi="Times New Roman" w:cs="Times New Roman"/>
          <w:sz w:val="24"/>
          <w:szCs w:val="24"/>
          <w:lang w:eastAsia="es-PE"/>
        </w:rPr>
        <w:t xml:space="preserve"> para acompañar la implementación de estrategias inclusivas en las instituciones educativas focalizadas.</w:t>
      </w:r>
    </w:p>
    <w:p w14:paraId="752532ED" w14:textId="02ED001D" w:rsidR="0041076E" w:rsidRPr="0041076E" w:rsidRDefault="0041076E" w:rsidP="0041076E">
      <w:pPr>
        <w:spacing w:before="100" w:beforeAutospacing="1" w:after="100" w:afterAutospacing="1" w:line="240" w:lineRule="auto"/>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A continuación, se presentan los temas</w:t>
      </w:r>
      <w:r>
        <w:rPr>
          <w:rFonts w:ascii="Times New Roman" w:eastAsia="Times New Roman" w:hAnsi="Times New Roman" w:cs="Times New Roman"/>
          <w:sz w:val="24"/>
          <w:szCs w:val="24"/>
          <w:lang w:eastAsia="es-PE"/>
        </w:rPr>
        <w:t>:</w:t>
      </w:r>
    </w:p>
    <w:tbl>
      <w:tblPr>
        <w:tblStyle w:val="Tablaconcuadrcula4-nfasis11"/>
        <w:tblW w:w="9581" w:type="dxa"/>
        <w:tblLook w:val="04A0" w:firstRow="1" w:lastRow="0" w:firstColumn="1" w:lastColumn="0" w:noHBand="0" w:noVBand="1"/>
      </w:tblPr>
      <w:tblGrid>
        <w:gridCol w:w="2566"/>
        <w:gridCol w:w="4800"/>
        <w:gridCol w:w="2215"/>
      </w:tblGrid>
      <w:tr w:rsidR="0041076E" w:rsidRPr="0041076E" w14:paraId="42E675F5" w14:textId="77777777" w:rsidTr="00782D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1FAE9A"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bookmarkStart w:id="6" w:name="_Hlk192858017"/>
            <w:r w:rsidRPr="0041076E">
              <w:rPr>
                <w:rFonts w:ascii="Times New Roman" w:eastAsia="Times New Roman" w:hAnsi="Times New Roman" w:cs="Times New Roman"/>
                <w:sz w:val="24"/>
                <w:szCs w:val="24"/>
                <w:lang w:eastAsia="es-PE"/>
              </w:rPr>
              <w:t>Eje Temático</w:t>
            </w:r>
          </w:p>
        </w:tc>
        <w:tc>
          <w:tcPr>
            <w:tcW w:w="4800" w:type="dxa"/>
            <w:vAlign w:val="center"/>
            <w:hideMark/>
          </w:tcPr>
          <w:p w14:paraId="6D7A1133" w14:textId="77777777" w:rsidR="0041076E" w:rsidRPr="0041076E" w:rsidRDefault="0041076E" w:rsidP="003247C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Descripción</w:t>
            </w:r>
          </w:p>
        </w:tc>
        <w:tc>
          <w:tcPr>
            <w:tcW w:w="0" w:type="auto"/>
            <w:vAlign w:val="center"/>
            <w:hideMark/>
          </w:tcPr>
          <w:p w14:paraId="7EF2C7C3" w14:textId="7A417221" w:rsidR="0041076E" w:rsidRPr="0041076E" w:rsidRDefault="0041076E" w:rsidP="003247C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Tipo de Intervención</w:t>
            </w:r>
            <w:r>
              <w:rPr>
                <w:rFonts w:ascii="Times New Roman" w:eastAsia="Times New Roman" w:hAnsi="Times New Roman" w:cs="Times New Roman"/>
                <w:sz w:val="24"/>
                <w:szCs w:val="24"/>
                <w:lang w:eastAsia="es-PE"/>
              </w:rPr>
              <w:t>/</w:t>
            </w:r>
            <w:r w:rsidR="00782DAF">
              <w:rPr>
                <w:rFonts w:ascii="Times New Roman" w:eastAsia="Times New Roman" w:hAnsi="Times New Roman" w:cs="Times New Roman"/>
                <w:sz w:val="24"/>
                <w:szCs w:val="24"/>
                <w:lang w:eastAsia="es-PE"/>
              </w:rPr>
              <w:t>M</w:t>
            </w:r>
            <w:r>
              <w:rPr>
                <w:rFonts w:ascii="Times New Roman" w:eastAsia="Times New Roman" w:hAnsi="Times New Roman" w:cs="Times New Roman"/>
                <w:sz w:val="24"/>
                <w:szCs w:val="24"/>
                <w:lang w:eastAsia="es-PE"/>
              </w:rPr>
              <w:t>es</w:t>
            </w:r>
          </w:p>
        </w:tc>
      </w:tr>
      <w:tr w:rsidR="0041076E" w:rsidRPr="0041076E" w14:paraId="31B4AF83" w14:textId="77777777" w:rsidTr="00782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48040F"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Educación Inclusiva y el Servicio de Apoyo Educativo (SAE)</w:t>
            </w:r>
          </w:p>
        </w:tc>
        <w:tc>
          <w:tcPr>
            <w:tcW w:w="4800" w:type="dxa"/>
            <w:vAlign w:val="center"/>
            <w:hideMark/>
          </w:tcPr>
          <w:p w14:paraId="45C19FD5" w14:textId="77777777" w:rsidR="0041076E" w:rsidRDefault="0041076E"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Se abordarán los principios de la educación inclusiva y las características del SAE dentro de la Educación Básica Regular. Se explicará la diferencia entre el SAEI y el SAEE y sus componentes esenciales.</w:t>
            </w:r>
          </w:p>
          <w:p w14:paraId="4BD074F0" w14:textId="77777777" w:rsidR="00782DAF" w:rsidRPr="0041076E" w:rsidRDefault="00782DAF"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p>
        </w:tc>
        <w:tc>
          <w:tcPr>
            <w:tcW w:w="0" w:type="auto"/>
            <w:vAlign w:val="center"/>
            <w:hideMark/>
          </w:tcPr>
          <w:p w14:paraId="46C497A3" w14:textId="77777777" w:rsidR="0041076E" w:rsidRDefault="0041076E"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Capacitación</w:t>
            </w:r>
          </w:p>
          <w:p w14:paraId="1722EB97" w14:textId="4BC67BF3" w:rsidR="00782DAF" w:rsidRPr="0041076E" w:rsidRDefault="00F136C7"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mayo</w:t>
            </w:r>
          </w:p>
        </w:tc>
      </w:tr>
      <w:tr w:rsidR="0041076E" w:rsidRPr="0041076E" w14:paraId="241CC204" w14:textId="77777777" w:rsidTr="00782DA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BDFC25"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Implementación del SAEI en las Instituciones Educativas</w:t>
            </w:r>
          </w:p>
        </w:tc>
        <w:tc>
          <w:tcPr>
            <w:tcW w:w="4800" w:type="dxa"/>
            <w:vAlign w:val="center"/>
            <w:hideMark/>
          </w:tcPr>
          <w:p w14:paraId="065B279F" w14:textId="77777777" w:rsidR="0041076E" w:rsidRDefault="0041076E"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Se capacitará sobre la conformación del equipo SAEI, sus funciones y responsabilidades. Además, se brindarán estrategias de diversificación curricular y metodologías para la atención a la diversidad en el aula.</w:t>
            </w:r>
          </w:p>
          <w:p w14:paraId="427F0330" w14:textId="77777777" w:rsidR="00782DAF" w:rsidRPr="0041076E" w:rsidRDefault="00782DAF"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p>
        </w:tc>
        <w:tc>
          <w:tcPr>
            <w:tcW w:w="0" w:type="auto"/>
            <w:vAlign w:val="center"/>
            <w:hideMark/>
          </w:tcPr>
          <w:p w14:paraId="5D10DD55" w14:textId="77777777" w:rsidR="0041076E" w:rsidRDefault="0041076E"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Capacitación</w:t>
            </w:r>
          </w:p>
          <w:p w14:paraId="1DAA2A12" w14:textId="572BBBB0" w:rsidR="00782DAF" w:rsidRPr="0041076E" w:rsidRDefault="00F136C7"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julio</w:t>
            </w:r>
          </w:p>
        </w:tc>
      </w:tr>
      <w:tr w:rsidR="0041076E" w:rsidRPr="0041076E" w14:paraId="01D70302" w14:textId="77777777" w:rsidTr="00782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4BE63F"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Barreras Educativas y Estrategias de Atención</w:t>
            </w:r>
          </w:p>
        </w:tc>
        <w:tc>
          <w:tcPr>
            <w:tcW w:w="4800" w:type="dxa"/>
            <w:vAlign w:val="center"/>
            <w:hideMark/>
          </w:tcPr>
          <w:p w14:paraId="40CCF413" w14:textId="77777777" w:rsidR="0041076E" w:rsidRPr="0041076E" w:rsidRDefault="0041076E"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Se identificarán las principales barreras que afectan el aprendizaje y la participación de los estudiantes. Se enseñarán estrategias para su reducción y el diseño de planes de apoyo educativo personalizados.</w:t>
            </w:r>
          </w:p>
        </w:tc>
        <w:tc>
          <w:tcPr>
            <w:tcW w:w="0" w:type="auto"/>
            <w:vAlign w:val="center"/>
            <w:hideMark/>
          </w:tcPr>
          <w:p w14:paraId="153DAD1E" w14:textId="77777777" w:rsidR="0041076E" w:rsidRDefault="0041076E"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Capacitación y Asistencia Técnica</w:t>
            </w:r>
          </w:p>
          <w:p w14:paraId="11BC5A0B" w14:textId="02A133E4" w:rsidR="00782DAF" w:rsidRPr="0041076E" w:rsidRDefault="00F136C7"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agosto</w:t>
            </w:r>
          </w:p>
        </w:tc>
      </w:tr>
      <w:tr w:rsidR="0041076E" w:rsidRPr="0041076E" w14:paraId="4095C315" w14:textId="77777777" w:rsidTr="00782DA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9B213E"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Caracterización de los Estudiantes en Riesgo de Exclusión</w:t>
            </w:r>
          </w:p>
        </w:tc>
        <w:tc>
          <w:tcPr>
            <w:tcW w:w="4800" w:type="dxa"/>
            <w:vAlign w:val="center"/>
            <w:hideMark/>
          </w:tcPr>
          <w:p w14:paraId="4A57263C" w14:textId="77777777" w:rsidR="0041076E" w:rsidRPr="0041076E" w:rsidRDefault="0041076E"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Se analizarán los factores que incrementan la vulnerabilidad de los estudiantes y cómo identificarlos. Se explicarán los niveles de caracterización a nivel de escuela y de UGEL Santa.</w:t>
            </w:r>
          </w:p>
        </w:tc>
        <w:tc>
          <w:tcPr>
            <w:tcW w:w="0" w:type="auto"/>
            <w:vAlign w:val="center"/>
            <w:hideMark/>
          </w:tcPr>
          <w:p w14:paraId="1F58499A" w14:textId="77777777" w:rsidR="0041076E" w:rsidRDefault="0041076E"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Capacitación</w:t>
            </w:r>
          </w:p>
          <w:p w14:paraId="0C62AD0F" w14:textId="3DAE9FBE" w:rsidR="00782DAF" w:rsidRPr="0041076E" w:rsidRDefault="00F136C7"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agosto</w:t>
            </w:r>
          </w:p>
        </w:tc>
      </w:tr>
      <w:tr w:rsidR="0041076E" w:rsidRPr="0041076E" w14:paraId="3DA8E0A5" w14:textId="77777777" w:rsidTr="00782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69E408"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Implementación del Plan SAEI</w:t>
            </w:r>
          </w:p>
        </w:tc>
        <w:tc>
          <w:tcPr>
            <w:tcW w:w="4800" w:type="dxa"/>
            <w:vAlign w:val="center"/>
            <w:hideMark/>
          </w:tcPr>
          <w:p w14:paraId="155DD3DC" w14:textId="77777777" w:rsidR="0041076E" w:rsidRPr="0041076E" w:rsidRDefault="0041076E"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Se proporcionarán lineamientos para la planificación, ejecución y monitoreo del Plan SAEI. Se resaltará la importancia de la coordinación interinstitucional para su correcto desarrollo.</w:t>
            </w:r>
          </w:p>
        </w:tc>
        <w:tc>
          <w:tcPr>
            <w:tcW w:w="0" w:type="auto"/>
            <w:vAlign w:val="center"/>
            <w:hideMark/>
          </w:tcPr>
          <w:p w14:paraId="5F6CFFD3" w14:textId="77777777" w:rsidR="0041076E" w:rsidRDefault="0041076E"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Asistencia Técnica</w:t>
            </w:r>
          </w:p>
          <w:p w14:paraId="4B95674D" w14:textId="33D8F265" w:rsidR="00782DAF" w:rsidRPr="0041076E" w:rsidRDefault="00782DAF"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PE"/>
              </w:rPr>
            </w:pPr>
            <w:r w:rsidRPr="00782DAF">
              <w:rPr>
                <w:rFonts w:ascii="Times New Roman" w:eastAsia="Times New Roman" w:hAnsi="Times New Roman" w:cs="Times New Roman"/>
                <w:b/>
                <w:bCs/>
                <w:sz w:val="24"/>
                <w:szCs w:val="24"/>
                <w:lang w:eastAsia="es-PE"/>
              </w:rPr>
              <w:t>Julio</w:t>
            </w:r>
          </w:p>
        </w:tc>
      </w:tr>
      <w:tr w:rsidR="0041076E" w:rsidRPr="0041076E" w14:paraId="4DE31055" w14:textId="77777777" w:rsidTr="00782DA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BEF475"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lastRenderedPageBreak/>
              <w:t>Estrategias Metodológicas para la Educación Inclusiva</w:t>
            </w:r>
          </w:p>
        </w:tc>
        <w:tc>
          <w:tcPr>
            <w:tcW w:w="4800" w:type="dxa"/>
            <w:vAlign w:val="center"/>
            <w:hideMark/>
          </w:tcPr>
          <w:p w14:paraId="42B4F02A" w14:textId="77777777" w:rsidR="0041076E" w:rsidRPr="0041076E" w:rsidRDefault="0041076E"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Se presentarán enfoques como el Diseño Universal para el Aprendizaje (DUA) y metodologías inclusivas. Se trabajará en adaptaciones curriculares y ajustes razonables para la enseñanza.</w:t>
            </w:r>
          </w:p>
        </w:tc>
        <w:tc>
          <w:tcPr>
            <w:tcW w:w="0" w:type="auto"/>
            <w:vAlign w:val="center"/>
            <w:hideMark/>
          </w:tcPr>
          <w:p w14:paraId="79190282" w14:textId="77777777" w:rsidR="0041076E" w:rsidRDefault="0041076E"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Capacitación y Asistencia Técnica</w:t>
            </w:r>
          </w:p>
          <w:p w14:paraId="326E55EC" w14:textId="12F07299" w:rsidR="00782DAF" w:rsidRPr="0041076E" w:rsidRDefault="00782DAF"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 xml:space="preserve">Agosto </w:t>
            </w:r>
          </w:p>
        </w:tc>
      </w:tr>
      <w:tr w:rsidR="0041076E" w:rsidRPr="0041076E" w14:paraId="6061F945" w14:textId="77777777" w:rsidTr="00782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AF65F4D"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Rol del SAEE en el Acompañamiento y Monitoreo</w:t>
            </w:r>
          </w:p>
        </w:tc>
        <w:tc>
          <w:tcPr>
            <w:tcW w:w="4800" w:type="dxa"/>
            <w:vAlign w:val="center"/>
            <w:hideMark/>
          </w:tcPr>
          <w:p w14:paraId="78B2DF51" w14:textId="77777777" w:rsidR="0041076E" w:rsidRPr="0041076E" w:rsidRDefault="0041076E"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Se detallarán las acciones del SAEE en la sensibilización y formación docente, el monitoreo del impacto del SAEI y el fortalecimiento de la práctica pedagógica a través del asesoramiento continuo.</w:t>
            </w:r>
          </w:p>
        </w:tc>
        <w:tc>
          <w:tcPr>
            <w:tcW w:w="0" w:type="auto"/>
            <w:vAlign w:val="center"/>
            <w:hideMark/>
          </w:tcPr>
          <w:p w14:paraId="35358974" w14:textId="77777777" w:rsidR="0041076E" w:rsidRDefault="0041076E"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Asistencia Técnica</w:t>
            </w:r>
          </w:p>
          <w:p w14:paraId="012E182C" w14:textId="5C83EBC9" w:rsidR="00782DAF" w:rsidRPr="0041076E" w:rsidRDefault="00782DAF"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 xml:space="preserve">Agosto </w:t>
            </w:r>
          </w:p>
        </w:tc>
      </w:tr>
      <w:tr w:rsidR="0041076E" w:rsidRPr="0041076E" w14:paraId="5C207B1F" w14:textId="77777777" w:rsidTr="00782DA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A4A921" w14:textId="77777777" w:rsidR="0041076E" w:rsidRPr="0041076E" w:rsidRDefault="0041076E" w:rsidP="003247C3">
            <w:pPr>
              <w:spacing w:line="276" w:lineRule="auto"/>
              <w:jc w:val="center"/>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Coordinación con la Comunidad Educativa y Redes de Apoyo</w:t>
            </w:r>
          </w:p>
        </w:tc>
        <w:tc>
          <w:tcPr>
            <w:tcW w:w="4800" w:type="dxa"/>
            <w:vAlign w:val="center"/>
            <w:hideMark/>
          </w:tcPr>
          <w:p w14:paraId="2CF92CDC" w14:textId="77777777" w:rsidR="0041076E" w:rsidRPr="0041076E" w:rsidRDefault="0041076E"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41076E">
              <w:rPr>
                <w:rFonts w:ascii="Times New Roman" w:eastAsia="Times New Roman" w:hAnsi="Times New Roman" w:cs="Times New Roman"/>
                <w:sz w:val="24"/>
                <w:szCs w:val="24"/>
                <w:lang w:eastAsia="es-PE"/>
              </w:rPr>
              <w:t>Se explorarán estrategias para la articulación con familias, docentes y redes de apoyo interinstitucionales. Se fomentará la sostenibilidad del SAE y la mejora continua del servicio.</w:t>
            </w:r>
          </w:p>
        </w:tc>
        <w:tc>
          <w:tcPr>
            <w:tcW w:w="0" w:type="auto"/>
            <w:vAlign w:val="center"/>
            <w:hideMark/>
          </w:tcPr>
          <w:p w14:paraId="376D2771" w14:textId="77777777" w:rsidR="0041076E" w:rsidRDefault="0041076E"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PE"/>
              </w:rPr>
            </w:pPr>
            <w:r w:rsidRPr="0041076E">
              <w:rPr>
                <w:rFonts w:ascii="Times New Roman" w:eastAsia="Times New Roman" w:hAnsi="Times New Roman" w:cs="Times New Roman"/>
                <w:b/>
                <w:bCs/>
                <w:sz w:val="24"/>
                <w:szCs w:val="24"/>
                <w:lang w:eastAsia="es-PE"/>
              </w:rPr>
              <w:t>Capacitación y Asistencia Técnica</w:t>
            </w:r>
          </w:p>
          <w:p w14:paraId="0EEEF4C0" w14:textId="77777777" w:rsidR="003247C3" w:rsidRDefault="003247C3"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es-PE"/>
              </w:rPr>
            </w:pPr>
          </w:p>
          <w:p w14:paraId="6E3AAD8A" w14:textId="2A37E499" w:rsidR="00782DAF" w:rsidRPr="0041076E" w:rsidRDefault="00782DAF"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 xml:space="preserve">Setiembre </w:t>
            </w:r>
          </w:p>
        </w:tc>
      </w:tr>
      <w:bookmarkEnd w:id="6"/>
    </w:tbl>
    <w:p w14:paraId="06B5BB2F" w14:textId="77777777" w:rsidR="003247C3" w:rsidRDefault="003247C3" w:rsidP="003247C3">
      <w:pPr>
        <w:spacing w:after="0" w:line="276" w:lineRule="auto"/>
        <w:jc w:val="both"/>
        <w:rPr>
          <w:rFonts w:ascii="Times New Roman" w:hAnsi="Times New Roman" w:cs="Times New Roman"/>
          <w:sz w:val="24"/>
          <w:szCs w:val="24"/>
        </w:rPr>
      </w:pPr>
    </w:p>
    <w:p w14:paraId="652034FE" w14:textId="0A3AA417" w:rsidR="0041076E" w:rsidRDefault="003247C3" w:rsidP="003247C3">
      <w:pPr>
        <w:spacing w:after="0" w:line="276" w:lineRule="auto"/>
        <w:jc w:val="both"/>
        <w:rPr>
          <w:rFonts w:ascii="Times New Roman" w:hAnsi="Times New Roman" w:cs="Times New Roman"/>
          <w:sz w:val="24"/>
          <w:szCs w:val="24"/>
        </w:rPr>
      </w:pPr>
      <w:r w:rsidRPr="003247C3">
        <w:rPr>
          <w:rFonts w:ascii="Times New Roman" w:hAnsi="Times New Roman" w:cs="Times New Roman"/>
          <w:sz w:val="24"/>
          <w:szCs w:val="24"/>
        </w:rPr>
        <w:t>El cronograma de actividades de Educación Básica Especial (EBE) para 2025 está orientado a fortalecer la educación inclusiva a través de capacitaciones, encuentros, pasantías y eventos dirigidos a docentes, especialistas, familias y directivos. Estas actividades buscan mejorar la planificación educativa, fomentar el intercambio de experiencias, fortalecer el rol de las familias y reconocer buenas prácticas inclusivas, contribuyendo así a una educación más equitativa y de calidad.</w:t>
      </w:r>
    </w:p>
    <w:p w14:paraId="54942825" w14:textId="77777777" w:rsidR="003247C3" w:rsidRPr="0041076E" w:rsidRDefault="003247C3" w:rsidP="003247C3">
      <w:pPr>
        <w:spacing w:after="0" w:line="276" w:lineRule="auto"/>
        <w:jc w:val="both"/>
        <w:rPr>
          <w:rFonts w:ascii="Times New Roman" w:eastAsia="Times New Roman" w:hAnsi="Times New Roman" w:cs="Times New Roman"/>
          <w:sz w:val="28"/>
          <w:szCs w:val="28"/>
          <w:lang w:eastAsia="es-PE"/>
        </w:rPr>
      </w:pPr>
    </w:p>
    <w:tbl>
      <w:tblPr>
        <w:tblStyle w:val="Tablaconcuadrcula4-nfasis1"/>
        <w:tblW w:w="9634" w:type="dxa"/>
        <w:tblLook w:val="04A0" w:firstRow="1" w:lastRow="0" w:firstColumn="1" w:lastColumn="0" w:noHBand="0" w:noVBand="1"/>
      </w:tblPr>
      <w:tblGrid>
        <w:gridCol w:w="7225"/>
        <w:gridCol w:w="2409"/>
      </w:tblGrid>
      <w:tr w:rsidR="002A7CE2" w:rsidRPr="002A7CE2" w14:paraId="01364800" w14:textId="7BB5848F" w:rsidTr="002A7C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405E6ADC" w14:textId="3F54B94F" w:rsidR="002A7CE2" w:rsidRPr="003247C3" w:rsidRDefault="002A7CE2" w:rsidP="003247C3">
            <w:pPr>
              <w:spacing w:line="276" w:lineRule="auto"/>
              <w:jc w:val="center"/>
              <w:rPr>
                <w:rFonts w:ascii="Times New Roman" w:eastAsia="Times New Roman" w:hAnsi="Times New Roman" w:cs="Times New Roman"/>
                <w:color w:val="auto"/>
                <w:sz w:val="24"/>
                <w:szCs w:val="24"/>
                <w:lang w:eastAsia="es-PE"/>
              </w:rPr>
            </w:pPr>
            <w:r w:rsidRPr="003247C3">
              <w:rPr>
                <w:rFonts w:ascii="Times New Roman" w:eastAsia="Times New Roman" w:hAnsi="Times New Roman" w:cs="Times New Roman"/>
                <w:color w:val="auto"/>
                <w:sz w:val="24"/>
                <w:szCs w:val="24"/>
                <w:lang w:eastAsia="es-PE"/>
              </w:rPr>
              <w:t xml:space="preserve">Actividad – Educación Básica Especial. </w:t>
            </w:r>
          </w:p>
        </w:tc>
        <w:tc>
          <w:tcPr>
            <w:tcW w:w="2409" w:type="dxa"/>
            <w:vAlign w:val="center"/>
          </w:tcPr>
          <w:p w14:paraId="7DAB520A" w14:textId="0A172380" w:rsidR="002A7CE2" w:rsidRPr="003247C3" w:rsidRDefault="002A7CE2" w:rsidP="003247C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PE"/>
              </w:rPr>
            </w:pPr>
            <w:r w:rsidRPr="003247C3">
              <w:rPr>
                <w:rFonts w:ascii="Times New Roman" w:eastAsia="Times New Roman" w:hAnsi="Times New Roman" w:cs="Times New Roman"/>
                <w:color w:val="auto"/>
                <w:sz w:val="24"/>
                <w:szCs w:val="24"/>
                <w:lang w:eastAsia="es-PE"/>
              </w:rPr>
              <w:t>Mes</w:t>
            </w:r>
          </w:p>
        </w:tc>
      </w:tr>
      <w:tr w:rsidR="002A7CE2" w:rsidRPr="002A7CE2" w14:paraId="0B7530C1" w14:textId="30773FA5" w:rsidTr="002A7C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5" w:type="dxa"/>
            <w:vAlign w:val="center"/>
            <w:hideMark/>
          </w:tcPr>
          <w:p w14:paraId="0633C765" w14:textId="03173F0F" w:rsidR="002A7CE2" w:rsidRPr="002A7CE2" w:rsidRDefault="002A7CE2" w:rsidP="003247C3">
            <w:pPr>
              <w:spacing w:line="276" w:lineRule="auto"/>
              <w:jc w:val="center"/>
              <w:rPr>
                <w:rFonts w:ascii="Times New Roman" w:eastAsia="Times New Roman" w:hAnsi="Times New Roman" w:cs="Times New Roman"/>
                <w:b w:val="0"/>
                <w:bCs w:val="0"/>
                <w:sz w:val="24"/>
                <w:szCs w:val="24"/>
                <w:lang w:eastAsia="es-PE"/>
              </w:rPr>
            </w:pPr>
            <w:r w:rsidRPr="002A7CE2">
              <w:rPr>
                <w:rFonts w:ascii="Times New Roman" w:eastAsia="Times New Roman" w:hAnsi="Times New Roman" w:cs="Times New Roman"/>
                <w:b w:val="0"/>
                <w:bCs w:val="0"/>
                <w:sz w:val="24"/>
                <w:szCs w:val="24"/>
                <w:lang w:eastAsia="es-PE"/>
              </w:rPr>
              <w:t>Taller de Capacitación.</w:t>
            </w:r>
            <w:r w:rsidRPr="003247C3">
              <w:rPr>
                <w:rFonts w:ascii="Times New Roman" w:eastAsia="Times New Roman" w:hAnsi="Times New Roman" w:cs="Times New Roman"/>
                <w:b w:val="0"/>
                <w:bCs w:val="0"/>
                <w:sz w:val="24"/>
                <w:szCs w:val="24"/>
                <w:lang w:eastAsia="es-PE"/>
              </w:rPr>
              <w:t xml:space="preserve"> </w:t>
            </w:r>
            <w:r w:rsidRPr="002A7CE2">
              <w:rPr>
                <w:rFonts w:ascii="Times New Roman" w:eastAsia="Times New Roman" w:hAnsi="Times New Roman" w:cs="Times New Roman"/>
                <w:b w:val="0"/>
                <w:bCs w:val="0"/>
                <w:sz w:val="24"/>
                <w:szCs w:val="24"/>
                <w:lang w:eastAsia="es-PE"/>
              </w:rPr>
              <w:t>"Elaboración del Informe psicopedagógico y Plan educativo personalizado-</w:t>
            </w:r>
            <w:proofErr w:type="spellStart"/>
            <w:r w:rsidRPr="002A7CE2">
              <w:rPr>
                <w:rFonts w:ascii="Times New Roman" w:eastAsia="Times New Roman" w:hAnsi="Times New Roman" w:cs="Times New Roman"/>
                <w:b w:val="0"/>
                <w:bCs w:val="0"/>
                <w:sz w:val="24"/>
                <w:szCs w:val="24"/>
                <w:lang w:eastAsia="es-PE"/>
              </w:rPr>
              <w:t>CdD</w:t>
            </w:r>
            <w:proofErr w:type="spellEnd"/>
            <w:r w:rsidRPr="002A7CE2">
              <w:rPr>
                <w:rFonts w:ascii="Times New Roman" w:eastAsia="Times New Roman" w:hAnsi="Times New Roman" w:cs="Times New Roman"/>
                <w:b w:val="0"/>
                <w:bCs w:val="0"/>
                <w:sz w:val="24"/>
                <w:szCs w:val="24"/>
                <w:lang w:eastAsia="es-PE"/>
              </w:rPr>
              <w:t xml:space="preserve"> 6.2"</w:t>
            </w:r>
          </w:p>
        </w:tc>
        <w:tc>
          <w:tcPr>
            <w:tcW w:w="2409" w:type="dxa"/>
            <w:vAlign w:val="center"/>
          </w:tcPr>
          <w:p w14:paraId="69D17A13" w14:textId="6E0A477E" w:rsidR="002A7CE2" w:rsidRPr="003247C3" w:rsidRDefault="00F136C7"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may</w:t>
            </w:r>
            <w:r w:rsidR="002A7CE2" w:rsidRPr="003247C3">
              <w:rPr>
                <w:rFonts w:ascii="Times New Roman" w:eastAsia="Times New Roman" w:hAnsi="Times New Roman" w:cs="Times New Roman"/>
                <w:sz w:val="24"/>
                <w:szCs w:val="24"/>
                <w:lang w:eastAsia="es-PE"/>
              </w:rPr>
              <w:t xml:space="preserve">o – junio </w:t>
            </w:r>
          </w:p>
        </w:tc>
      </w:tr>
      <w:tr w:rsidR="002A7CE2" w:rsidRPr="002A7CE2" w14:paraId="7D935FE4" w14:textId="244522A4" w:rsidTr="002A7CE2">
        <w:trPr>
          <w:trHeight w:val="300"/>
        </w:trPr>
        <w:tc>
          <w:tcPr>
            <w:cnfStyle w:val="001000000000" w:firstRow="0" w:lastRow="0" w:firstColumn="1" w:lastColumn="0" w:oddVBand="0" w:evenVBand="0" w:oddHBand="0" w:evenHBand="0" w:firstRowFirstColumn="0" w:firstRowLastColumn="0" w:lastRowFirstColumn="0" w:lastRowLastColumn="0"/>
            <w:tcW w:w="7225" w:type="dxa"/>
            <w:vAlign w:val="center"/>
            <w:hideMark/>
          </w:tcPr>
          <w:p w14:paraId="29DC2565" w14:textId="77777777" w:rsidR="002A7CE2" w:rsidRPr="002A7CE2" w:rsidRDefault="002A7CE2" w:rsidP="003247C3">
            <w:pPr>
              <w:spacing w:line="276" w:lineRule="auto"/>
              <w:jc w:val="center"/>
              <w:rPr>
                <w:rFonts w:ascii="Times New Roman" w:eastAsia="Times New Roman" w:hAnsi="Times New Roman" w:cs="Times New Roman"/>
                <w:b w:val="0"/>
                <w:bCs w:val="0"/>
                <w:sz w:val="24"/>
                <w:szCs w:val="24"/>
                <w:lang w:eastAsia="es-PE"/>
              </w:rPr>
            </w:pPr>
            <w:r w:rsidRPr="002A7CE2">
              <w:rPr>
                <w:rFonts w:ascii="Times New Roman" w:eastAsia="Times New Roman" w:hAnsi="Times New Roman" w:cs="Times New Roman"/>
                <w:b w:val="0"/>
                <w:bCs w:val="0"/>
                <w:sz w:val="24"/>
                <w:szCs w:val="24"/>
                <w:lang w:eastAsia="es-PE"/>
              </w:rPr>
              <w:t>I Congreso Internacional "Encuentro por la Diversidad e Inclusión Educativa" Internacional en educación inclusiva</w:t>
            </w:r>
          </w:p>
        </w:tc>
        <w:tc>
          <w:tcPr>
            <w:tcW w:w="2409" w:type="dxa"/>
            <w:vAlign w:val="center"/>
          </w:tcPr>
          <w:p w14:paraId="0B4EAB19" w14:textId="53E8F1AC" w:rsidR="002A7CE2" w:rsidRPr="003247C3" w:rsidRDefault="002A7CE2"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3247C3">
              <w:rPr>
                <w:rFonts w:ascii="Times New Roman" w:eastAsia="Times New Roman" w:hAnsi="Times New Roman" w:cs="Times New Roman"/>
                <w:sz w:val="24"/>
                <w:szCs w:val="24"/>
                <w:lang w:eastAsia="es-PE"/>
              </w:rPr>
              <w:t>Octubre</w:t>
            </w:r>
          </w:p>
        </w:tc>
      </w:tr>
      <w:tr w:rsidR="002A7CE2" w:rsidRPr="002A7CE2" w14:paraId="40DBAC8E" w14:textId="6406966D" w:rsidTr="002A7C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5" w:type="dxa"/>
            <w:vAlign w:val="center"/>
            <w:hideMark/>
          </w:tcPr>
          <w:p w14:paraId="19D2A39E" w14:textId="230B49B4" w:rsidR="002A7CE2" w:rsidRPr="002A7CE2" w:rsidRDefault="002A7CE2" w:rsidP="003247C3">
            <w:pPr>
              <w:spacing w:line="276" w:lineRule="auto"/>
              <w:jc w:val="center"/>
              <w:rPr>
                <w:rFonts w:ascii="Times New Roman" w:eastAsia="Times New Roman" w:hAnsi="Times New Roman" w:cs="Times New Roman"/>
                <w:b w:val="0"/>
                <w:bCs w:val="0"/>
                <w:sz w:val="24"/>
                <w:szCs w:val="24"/>
                <w:lang w:eastAsia="es-PE"/>
              </w:rPr>
            </w:pPr>
            <w:r w:rsidRPr="002A7CE2">
              <w:rPr>
                <w:rFonts w:ascii="Times New Roman" w:eastAsia="Times New Roman" w:hAnsi="Times New Roman" w:cs="Times New Roman"/>
                <w:b w:val="0"/>
                <w:bCs w:val="0"/>
                <w:sz w:val="24"/>
                <w:szCs w:val="24"/>
                <w:lang w:eastAsia="es-PE"/>
              </w:rPr>
              <w:t xml:space="preserve">III Encuentro de Equipos SAANEE "Uniendo esfuerzos por una educación inclusiva y </w:t>
            </w:r>
            <w:r w:rsidRPr="003247C3">
              <w:rPr>
                <w:rFonts w:ascii="Times New Roman" w:eastAsia="Times New Roman" w:hAnsi="Times New Roman" w:cs="Times New Roman"/>
                <w:b w:val="0"/>
                <w:bCs w:val="0"/>
                <w:sz w:val="24"/>
                <w:szCs w:val="24"/>
                <w:lang w:eastAsia="es-PE"/>
              </w:rPr>
              <w:t>atención</w:t>
            </w:r>
            <w:r w:rsidRPr="002A7CE2">
              <w:rPr>
                <w:rFonts w:ascii="Times New Roman" w:eastAsia="Times New Roman" w:hAnsi="Times New Roman" w:cs="Times New Roman"/>
                <w:b w:val="0"/>
                <w:bCs w:val="0"/>
                <w:sz w:val="24"/>
                <w:szCs w:val="24"/>
                <w:lang w:eastAsia="es-PE"/>
              </w:rPr>
              <w:t xml:space="preserve"> a la diversidad de calidad"</w:t>
            </w:r>
          </w:p>
        </w:tc>
        <w:tc>
          <w:tcPr>
            <w:tcW w:w="2409" w:type="dxa"/>
            <w:vAlign w:val="center"/>
          </w:tcPr>
          <w:p w14:paraId="6BC5C436" w14:textId="1FB78B75" w:rsidR="002A7CE2" w:rsidRPr="003247C3" w:rsidRDefault="002A7CE2"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3247C3">
              <w:rPr>
                <w:rFonts w:ascii="Times New Roman" w:eastAsia="Times New Roman" w:hAnsi="Times New Roman" w:cs="Times New Roman"/>
                <w:sz w:val="24"/>
                <w:szCs w:val="24"/>
                <w:lang w:eastAsia="es-PE"/>
              </w:rPr>
              <w:t xml:space="preserve">Octubre </w:t>
            </w:r>
          </w:p>
        </w:tc>
      </w:tr>
      <w:tr w:rsidR="002A7CE2" w:rsidRPr="002A7CE2" w14:paraId="75695592" w14:textId="1D054C0C" w:rsidTr="002A7CE2">
        <w:trPr>
          <w:trHeight w:val="300"/>
        </w:trPr>
        <w:tc>
          <w:tcPr>
            <w:cnfStyle w:val="001000000000" w:firstRow="0" w:lastRow="0" w:firstColumn="1" w:lastColumn="0" w:oddVBand="0" w:evenVBand="0" w:oddHBand="0" w:evenHBand="0" w:firstRowFirstColumn="0" w:firstRowLastColumn="0" w:lastRowFirstColumn="0" w:lastRowLastColumn="0"/>
            <w:tcW w:w="7225" w:type="dxa"/>
            <w:vAlign w:val="center"/>
            <w:hideMark/>
          </w:tcPr>
          <w:p w14:paraId="46779A5A" w14:textId="77777777" w:rsidR="002A7CE2" w:rsidRPr="002A7CE2" w:rsidRDefault="002A7CE2" w:rsidP="003247C3">
            <w:pPr>
              <w:spacing w:line="276" w:lineRule="auto"/>
              <w:jc w:val="center"/>
              <w:rPr>
                <w:rFonts w:ascii="Times New Roman" w:eastAsia="Times New Roman" w:hAnsi="Times New Roman" w:cs="Times New Roman"/>
                <w:b w:val="0"/>
                <w:bCs w:val="0"/>
                <w:sz w:val="24"/>
                <w:szCs w:val="24"/>
                <w:lang w:eastAsia="es-PE"/>
              </w:rPr>
            </w:pPr>
            <w:r w:rsidRPr="002A7CE2">
              <w:rPr>
                <w:rFonts w:ascii="Times New Roman" w:eastAsia="Times New Roman" w:hAnsi="Times New Roman" w:cs="Times New Roman"/>
                <w:b w:val="0"/>
                <w:bCs w:val="0"/>
                <w:sz w:val="24"/>
                <w:szCs w:val="24"/>
                <w:lang w:eastAsia="es-PE"/>
              </w:rPr>
              <w:t>II Encuentro de familias: " Familias comprometidas para el logro de aprendizajes de sus hijos "</w:t>
            </w:r>
          </w:p>
        </w:tc>
        <w:tc>
          <w:tcPr>
            <w:tcW w:w="2409" w:type="dxa"/>
            <w:vAlign w:val="center"/>
          </w:tcPr>
          <w:p w14:paraId="6F4328B8" w14:textId="3C47E151" w:rsidR="002A7CE2" w:rsidRPr="003247C3" w:rsidRDefault="002A7CE2"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3247C3">
              <w:rPr>
                <w:rFonts w:ascii="Times New Roman" w:eastAsia="Times New Roman" w:hAnsi="Times New Roman" w:cs="Times New Roman"/>
                <w:sz w:val="24"/>
                <w:szCs w:val="24"/>
                <w:lang w:eastAsia="es-PE"/>
              </w:rPr>
              <w:t xml:space="preserve">Septiembre </w:t>
            </w:r>
          </w:p>
        </w:tc>
      </w:tr>
      <w:tr w:rsidR="002A7CE2" w:rsidRPr="002A7CE2" w14:paraId="7F1E9E69" w14:textId="7E7E1C2B" w:rsidTr="002A7C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25" w:type="dxa"/>
            <w:vAlign w:val="center"/>
            <w:hideMark/>
          </w:tcPr>
          <w:p w14:paraId="6504AAF0" w14:textId="3017AB9B" w:rsidR="002A7CE2" w:rsidRPr="002A7CE2" w:rsidRDefault="002A7CE2" w:rsidP="003247C3">
            <w:pPr>
              <w:spacing w:line="276" w:lineRule="auto"/>
              <w:jc w:val="center"/>
              <w:rPr>
                <w:rFonts w:ascii="Times New Roman" w:eastAsia="Times New Roman" w:hAnsi="Times New Roman" w:cs="Times New Roman"/>
                <w:b w:val="0"/>
                <w:bCs w:val="0"/>
                <w:sz w:val="24"/>
                <w:szCs w:val="24"/>
                <w:lang w:eastAsia="es-PE"/>
              </w:rPr>
            </w:pPr>
            <w:r w:rsidRPr="003247C3">
              <w:rPr>
                <w:rFonts w:ascii="Times New Roman" w:eastAsia="Times New Roman" w:hAnsi="Times New Roman" w:cs="Times New Roman"/>
                <w:b w:val="0"/>
                <w:bCs w:val="0"/>
                <w:sz w:val="24"/>
                <w:szCs w:val="24"/>
                <w:lang w:eastAsia="es-PE"/>
              </w:rPr>
              <w:t>Pasantía</w:t>
            </w:r>
            <w:r w:rsidRPr="002A7CE2">
              <w:rPr>
                <w:rFonts w:ascii="Times New Roman" w:eastAsia="Times New Roman" w:hAnsi="Times New Roman" w:cs="Times New Roman"/>
                <w:b w:val="0"/>
                <w:bCs w:val="0"/>
                <w:sz w:val="24"/>
                <w:szCs w:val="24"/>
                <w:lang w:eastAsia="es-PE"/>
              </w:rPr>
              <w:t xml:space="preserve"> de los servicios EBE: "Fortaleciendo las capacidades de los directivos y docentes fortaleza para el logro de aprendizajes"</w:t>
            </w:r>
          </w:p>
        </w:tc>
        <w:tc>
          <w:tcPr>
            <w:tcW w:w="2409" w:type="dxa"/>
            <w:vAlign w:val="center"/>
          </w:tcPr>
          <w:p w14:paraId="470B8B3E" w14:textId="3F8BB777" w:rsidR="002A7CE2" w:rsidRPr="003247C3" w:rsidRDefault="002A7CE2" w:rsidP="00324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3247C3">
              <w:rPr>
                <w:rFonts w:ascii="Times New Roman" w:eastAsia="Times New Roman" w:hAnsi="Times New Roman" w:cs="Times New Roman"/>
                <w:sz w:val="24"/>
                <w:szCs w:val="24"/>
                <w:lang w:eastAsia="es-PE"/>
              </w:rPr>
              <w:t xml:space="preserve">Mayo </w:t>
            </w:r>
          </w:p>
        </w:tc>
      </w:tr>
      <w:tr w:rsidR="002A7CE2" w:rsidRPr="002A7CE2" w14:paraId="066A07E8" w14:textId="20E99979" w:rsidTr="002A7CE2">
        <w:trPr>
          <w:trHeight w:val="300"/>
        </w:trPr>
        <w:tc>
          <w:tcPr>
            <w:cnfStyle w:val="001000000000" w:firstRow="0" w:lastRow="0" w:firstColumn="1" w:lastColumn="0" w:oddVBand="0" w:evenVBand="0" w:oddHBand="0" w:evenHBand="0" w:firstRowFirstColumn="0" w:firstRowLastColumn="0" w:lastRowFirstColumn="0" w:lastRowLastColumn="0"/>
            <w:tcW w:w="7225" w:type="dxa"/>
            <w:vAlign w:val="center"/>
            <w:hideMark/>
          </w:tcPr>
          <w:p w14:paraId="54B0318E" w14:textId="081AE02F" w:rsidR="002A7CE2" w:rsidRPr="002A7CE2" w:rsidRDefault="002A7CE2" w:rsidP="003247C3">
            <w:pPr>
              <w:spacing w:line="276" w:lineRule="auto"/>
              <w:jc w:val="center"/>
              <w:rPr>
                <w:rFonts w:ascii="Times New Roman" w:eastAsia="Times New Roman" w:hAnsi="Times New Roman" w:cs="Times New Roman"/>
                <w:b w:val="0"/>
                <w:bCs w:val="0"/>
                <w:sz w:val="24"/>
                <w:szCs w:val="24"/>
                <w:lang w:eastAsia="es-PE"/>
              </w:rPr>
            </w:pPr>
            <w:r w:rsidRPr="002A7CE2">
              <w:rPr>
                <w:rFonts w:ascii="Times New Roman" w:eastAsia="Times New Roman" w:hAnsi="Times New Roman" w:cs="Times New Roman"/>
                <w:b w:val="0"/>
                <w:bCs w:val="0"/>
                <w:sz w:val="24"/>
                <w:szCs w:val="24"/>
                <w:lang w:eastAsia="es-PE"/>
              </w:rPr>
              <w:t xml:space="preserve">Concurso de Buenas </w:t>
            </w:r>
            <w:r w:rsidRPr="003247C3">
              <w:rPr>
                <w:rFonts w:ascii="Times New Roman" w:eastAsia="Times New Roman" w:hAnsi="Times New Roman" w:cs="Times New Roman"/>
                <w:b w:val="0"/>
                <w:bCs w:val="0"/>
                <w:sz w:val="24"/>
                <w:szCs w:val="24"/>
                <w:lang w:eastAsia="es-PE"/>
              </w:rPr>
              <w:t>prácticas</w:t>
            </w:r>
            <w:r w:rsidRPr="002A7CE2">
              <w:rPr>
                <w:rFonts w:ascii="Times New Roman" w:eastAsia="Times New Roman" w:hAnsi="Times New Roman" w:cs="Times New Roman"/>
                <w:b w:val="0"/>
                <w:bCs w:val="0"/>
                <w:sz w:val="24"/>
                <w:szCs w:val="24"/>
                <w:lang w:eastAsia="es-PE"/>
              </w:rPr>
              <w:t xml:space="preserve"> inclusivas, en Educación </w:t>
            </w:r>
            <w:r w:rsidRPr="003247C3">
              <w:rPr>
                <w:rFonts w:ascii="Times New Roman" w:eastAsia="Times New Roman" w:hAnsi="Times New Roman" w:cs="Times New Roman"/>
                <w:b w:val="0"/>
                <w:bCs w:val="0"/>
                <w:sz w:val="24"/>
                <w:szCs w:val="24"/>
                <w:lang w:eastAsia="es-PE"/>
              </w:rPr>
              <w:t>Básica</w:t>
            </w:r>
            <w:r w:rsidRPr="002A7CE2">
              <w:rPr>
                <w:rFonts w:ascii="Times New Roman" w:eastAsia="Times New Roman" w:hAnsi="Times New Roman" w:cs="Times New Roman"/>
                <w:b w:val="0"/>
                <w:bCs w:val="0"/>
                <w:sz w:val="24"/>
                <w:szCs w:val="24"/>
                <w:lang w:eastAsia="es-PE"/>
              </w:rPr>
              <w:t>"</w:t>
            </w:r>
          </w:p>
        </w:tc>
        <w:tc>
          <w:tcPr>
            <w:tcW w:w="2409" w:type="dxa"/>
            <w:vAlign w:val="center"/>
          </w:tcPr>
          <w:p w14:paraId="3CB18987" w14:textId="0DCE3C3A" w:rsidR="002A7CE2" w:rsidRPr="003247C3" w:rsidRDefault="002A7CE2" w:rsidP="00324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3247C3">
              <w:rPr>
                <w:rFonts w:ascii="Times New Roman" w:eastAsia="Times New Roman" w:hAnsi="Times New Roman" w:cs="Times New Roman"/>
                <w:sz w:val="24"/>
                <w:szCs w:val="24"/>
                <w:lang w:eastAsia="es-PE"/>
              </w:rPr>
              <w:t>Octubre</w:t>
            </w:r>
          </w:p>
        </w:tc>
      </w:tr>
    </w:tbl>
    <w:p w14:paraId="3D1E041A" w14:textId="77777777" w:rsidR="002A7CE2" w:rsidRDefault="002A7CE2" w:rsidP="002A7CE2">
      <w:pPr>
        <w:spacing w:before="100" w:beforeAutospacing="1" w:after="100" w:afterAutospacing="1" w:line="240" w:lineRule="auto"/>
        <w:rPr>
          <w:rFonts w:ascii="Times New Roman" w:eastAsia="Times New Roman" w:hAnsi="Times New Roman" w:cs="Times New Roman"/>
          <w:sz w:val="24"/>
          <w:szCs w:val="24"/>
          <w:lang w:eastAsia="es-PE"/>
        </w:rPr>
      </w:pPr>
    </w:p>
    <w:p w14:paraId="563E9C6B" w14:textId="1CDF49C6" w:rsidR="002A7CE2" w:rsidRDefault="002A7CE2" w:rsidP="002A7CE2">
      <w:pPr>
        <w:spacing w:before="100" w:beforeAutospacing="1" w:after="100" w:afterAutospacing="1"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 </w:t>
      </w:r>
    </w:p>
    <w:p w14:paraId="26E04DF5" w14:textId="77777777" w:rsidR="003247C3" w:rsidRDefault="003247C3" w:rsidP="002A7CE2">
      <w:pPr>
        <w:spacing w:before="100" w:beforeAutospacing="1" w:after="100" w:afterAutospacing="1" w:line="240" w:lineRule="auto"/>
        <w:rPr>
          <w:rFonts w:ascii="Times New Roman" w:eastAsia="Times New Roman" w:hAnsi="Times New Roman" w:cs="Times New Roman"/>
          <w:sz w:val="24"/>
          <w:szCs w:val="24"/>
          <w:lang w:eastAsia="es-PE"/>
        </w:rPr>
      </w:pPr>
    </w:p>
    <w:p w14:paraId="3726878E" w14:textId="77777777" w:rsidR="00E528A2" w:rsidRPr="008D4B69" w:rsidRDefault="00E528A2" w:rsidP="00670D60">
      <w:pPr>
        <w:pStyle w:val="Prrafodelista"/>
        <w:keepNext/>
        <w:keepLines/>
        <w:spacing w:before="240" w:after="0" w:line="240" w:lineRule="auto"/>
        <w:ind w:left="993"/>
        <w:outlineLvl w:val="0"/>
        <w:rPr>
          <w:rFonts w:ascii="Times New Roman" w:eastAsia="Times New Roman" w:hAnsi="Times New Roman" w:cs="Times New Roman"/>
          <w:b/>
          <w:i/>
          <w:iCs/>
          <w:color w:val="000000" w:themeColor="text1"/>
          <w:sz w:val="24"/>
          <w:szCs w:val="24"/>
        </w:rPr>
      </w:pPr>
    </w:p>
    <w:p w14:paraId="5BCC7EA9" w14:textId="493EA9B5" w:rsidR="00FC45AD" w:rsidRPr="008D4B69" w:rsidRDefault="00FC45AD">
      <w:pPr>
        <w:pStyle w:val="Prrafodelista"/>
        <w:keepNext/>
        <w:keepLines/>
        <w:numPr>
          <w:ilvl w:val="0"/>
          <w:numId w:val="3"/>
        </w:numPr>
        <w:spacing w:before="240" w:after="0" w:line="240" w:lineRule="auto"/>
        <w:ind w:left="993" w:hanging="709"/>
        <w:outlineLvl w:val="0"/>
        <w:rPr>
          <w:rFonts w:ascii="Times New Roman" w:eastAsia="Times New Roman" w:hAnsi="Times New Roman" w:cs="Times New Roman"/>
          <w:b/>
          <w:i/>
          <w:iCs/>
          <w:color w:val="000000" w:themeColor="text1"/>
          <w:sz w:val="24"/>
          <w:szCs w:val="24"/>
        </w:rPr>
      </w:pPr>
      <w:r w:rsidRPr="008D4B69">
        <w:rPr>
          <w:rFonts w:ascii="Times New Roman" w:eastAsia="Times New Roman" w:hAnsi="Times New Roman" w:cs="Times New Roman"/>
          <w:b/>
          <w:i/>
          <w:iCs/>
          <w:color w:val="000000" w:themeColor="text1"/>
          <w:sz w:val="24"/>
          <w:szCs w:val="24"/>
        </w:rPr>
        <w:t>RECURSOS:</w:t>
      </w:r>
    </w:p>
    <w:p w14:paraId="5E1D9DA9" w14:textId="6C5029A5" w:rsidR="0090641C" w:rsidRPr="0090641C" w:rsidRDefault="0090641C" w:rsidP="00E528A2">
      <w:pPr>
        <w:spacing w:before="100" w:beforeAutospacing="1" w:after="100" w:afterAutospacing="1" w:line="240" w:lineRule="auto"/>
        <w:jc w:val="both"/>
        <w:outlineLvl w:val="2"/>
        <w:rPr>
          <w:rFonts w:ascii="Times New Roman" w:eastAsia="Times New Roman" w:hAnsi="Times New Roman" w:cs="Times New Roman"/>
          <w:b/>
          <w:bCs/>
          <w:sz w:val="24"/>
          <w:szCs w:val="24"/>
          <w:lang w:eastAsia="es-PE"/>
        </w:rPr>
      </w:pPr>
      <w:r w:rsidRPr="0090641C">
        <w:rPr>
          <w:rFonts w:ascii="Times New Roman" w:eastAsia="Times New Roman" w:hAnsi="Times New Roman" w:cs="Times New Roman"/>
          <w:b/>
          <w:bCs/>
          <w:sz w:val="24"/>
          <w:szCs w:val="24"/>
          <w:lang w:eastAsia="es-PE"/>
        </w:rPr>
        <w:t>Recursos para la Implementación del SAEI</w:t>
      </w:r>
      <w:r w:rsidR="00E528A2">
        <w:rPr>
          <w:rFonts w:ascii="Times New Roman" w:eastAsia="Times New Roman" w:hAnsi="Times New Roman" w:cs="Times New Roman"/>
          <w:b/>
          <w:bCs/>
          <w:sz w:val="24"/>
          <w:szCs w:val="24"/>
          <w:lang w:eastAsia="es-PE"/>
        </w:rPr>
        <w:t>.</w:t>
      </w:r>
    </w:p>
    <w:p w14:paraId="31364A04" w14:textId="77777777" w:rsidR="0090641C" w:rsidRPr="0090641C" w:rsidRDefault="0090641C" w:rsidP="00E528A2">
      <w:p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 xml:space="preserve">Para garantizar el funcionamiento eficiente del </w:t>
      </w:r>
      <w:r w:rsidRPr="0090641C">
        <w:rPr>
          <w:rFonts w:ascii="Times New Roman" w:eastAsia="Times New Roman" w:hAnsi="Times New Roman" w:cs="Times New Roman"/>
          <w:b/>
          <w:bCs/>
          <w:sz w:val="24"/>
          <w:szCs w:val="24"/>
          <w:lang w:eastAsia="es-PE"/>
        </w:rPr>
        <w:t>Servicio de Apoyo Educativo Interno (SAEI)</w:t>
      </w:r>
      <w:r w:rsidRPr="0090641C">
        <w:rPr>
          <w:rFonts w:ascii="Times New Roman" w:eastAsia="Times New Roman" w:hAnsi="Times New Roman" w:cs="Times New Roman"/>
          <w:sz w:val="24"/>
          <w:szCs w:val="24"/>
          <w:lang w:eastAsia="es-PE"/>
        </w:rPr>
        <w:t xml:space="preserve"> en las instituciones educativas, es fundamental contar con recursos tecnológicos, virtuales y didácticos que faciliten la identificación de barreras educativas, la capacitación docente y la implementación de estrategias inclusivas. A continuación, se presentan los recursos adaptados a las necesidades del SAEI:</w:t>
      </w:r>
    </w:p>
    <w:p w14:paraId="5AD0A11E" w14:textId="77777777" w:rsidR="0090641C" w:rsidRPr="0090641C" w:rsidRDefault="0090641C" w:rsidP="00E528A2">
      <w:pPr>
        <w:spacing w:before="100" w:beforeAutospacing="1" w:after="100" w:afterAutospacing="1" w:line="240" w:lineRule="auto"/>
        <w:jc w:val="both"/>
        <w:outlineLvl w:val="2"/>
        <w:rPr>
          <w:rFonts w:ascii="Times New Roman" w:eastAsia="Times New Roman" w:hAnsi="Times New Roman" w:cs="Times New Roman"/>
          <w:b/>
          <w:bCs/>
          <w:sz w:val="24"/>
          <w:szCs w:val="24"/>
          <w:lang w:eastAsia="es-PE"/>
        </w:rPr>
      </w:pPr>
      <w:r w:rsidRPr="0090641C">
        <w:rPr>
          <w:rFonts w:ascii="Times New Roman" w:eastAsia="Times New Roman" w:hAnsi="Times New Roman" w:cs="Times New Roman"/>
          <w:b/>
          <w:bCs/>
          <w:sz w:val="24"/>
          <w:szCs w:val="24"/>
          <w:lang w:eastAsia="es-PE"/>
        </w:rPr>
        <w:t>1. Recursos Tecnológicos</w:t>
      </w:r>
    </w:p>
    <w:p w14:paraId="10C1E04E" w14:textId="77777777" w:rsidR="0090641C" w:rsidRPr="0090641C" w:rsidRDefault="0090641C" w:rsidP="00E528A2">
      <w:p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Estos recursos permitirán la gestión, monitoreo y seguimiento de las acciones del SAEI:</w:t>
      </w:r>
    </w:p>
    <w:p w14:paraId="78C6D318" w14:textId="77777777" w:rsidR="0090641C" w:rsidRPr="0090641C" w:rsidRDefault="0090641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Computadoras y laptops</w:t>
      </w:r>
      <w:r w:rsidRPr="0090641C">
        <w:rPr>
          <w:rFonts w:ascii="Times New Roman" w:eastAsia="Times New Roman" w:hAnsi="Times New Roman" w:cs="Times New Roman"/>
          <w:sz w:val="24"/>
          <w:szCs w:val="24"/>
          <w:lang w:eastAsia="es-PE"/>
        </w:rPr>
        <w:t>: Para el diseño de planes de trabajo, registros de estudiantes, elaboración de informes y materiales educativos adaptados.</w:t>
      </w:r>
    </w:p>
    <w:p w14:paraId="7E9D39D9" w14:textId="77777777" w:rsidR="0090641C" w:rsidRPr="0090641C" w:rsidRDefault="0090641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Equipo multimedia (proyector, TV, pantalla interactiva)</w:t>
      </w:r>
      <w:r w:rsidRPr="0090641C">
        <w:rPr>
          <w:rFonts w:ascii="Times New Roman" w:eastAsia="Times New Roman" w:hAnsi="Times New Roman" w:cs="Times New Roman"/>
          <w:sz w:val="24"/>
          <w:szCs w:val="24"/>
          <w:lang w:eastAsia="es-PE"/>
        </w:rPr>
        <w:t>: Para capacitaciones, sesiones de sensibilización y presentación de estrategias pedagógicas inclusivas.</w:t>
      </w:r>
    </w:p>
    <w:p w14:paraId="70C13D07" w14:textId="77777777" w:rsidR="0090641C" w:rsidRPr="0090641C" w:rsidRDefault="0090641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Equipo de sonido (micrófonos, parlantes)</w:t>
      </w:r>
      <w:r w:rsidRPr="0090641C">
        <w:rPr>
          <w:rFonts w:ascii="Times New Roman" w:eastAsia="Times New Roman" w:hAnsi="Times New Roman" w:cs="Times New Roman"/>
          <w:sz w:val="24"/>
          <w:szCs w:val="24"/>
          <w:lang w:eastAsia="es-PE"/>
        </w:rPr>
        <w:t>: Para mejorar la comunicación en eventos de sensibilización, reuniones con docentes y talleres con familias.</w:t>
      </w:r>
    </w:p>
    <w:p w14:paraId="404F37D8" w14:textId="77777777" w:rsidR="0090641C" w:rsidRPr="0090641C" w:rsidRDefault="0090641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Tabletas digitales</w:t>
      </w:r>
      <w:r w:rsidRPr="0090641C">
        <w:rPr>
          <w:rFonts w:ascii="Times New Roman" w:eastAsia="Times New Roman" w:hAnsi="Times New Roman" w:cs="Times New Roman"/>
          <w:sz w:val="24"/>
          <w:szCs w:val="24"/>
          <w:lang w:eastAsia="es-PE"/>
        </w:rPr>
        <w:t>: Para estudiantes con necesidades específicas, facilitando el acceso a materiales educativos interactivos.</w:t>
      </w:r>
    </w:p>
    <w:p w14:paraId="3A1E2E83" w14:textId="62335934" w:rsidR="0090641C" w:rsidRPr="0090641C" w:rsidRDefault="0090641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Impresoras y escáner</w:t>
      </w:r>
      <w:r w:rsidRPr="0090641C">
        <w:rPr>
          <w:rFonts w:ascii="Times New Roman" w:eastAsia="Times New Roman" w:hAnsi="Times New Roman" w:cs="Times New Roman"/>
          <w:sz w:val="24"/>
          <w:szCs w:val="24"/>
          <w:lang w:eastAsia="es-PE"/>
        </w:rPr>
        <w:t xml:space="preserve">: Para la elaboración de materiales educativos en diversos formatos (braille, </w:t>
      </w:r>
      <w:proofErr w:type="spellStart"/>
      <w:r w:rsidRPr="0090641C">
        <w:rPr>
          <w:rFonts w:ascii="Times New Roman" w:eastAsia="Times New Roman" w:hAnsi="Times New Roman" w:cs="Times New Roman"/>
          <w:sz w:val="24"/>
          <w:szCs w:val="24"/>
          <w:lang w:eastAsia="es-PE"/>
        </w:rPr>
        <w:t>macrotipo</w:t>
      </w:r>
      <w:proofErr w:type="spellEnd"/>
      <w:r w:rsidRPr="0090641C">
        <w:rPr>
          <w:rFonts w:ascii="Times New Roman" w:eastAsia="Times New Roman" w:hAnsi="Times New Roman" w:cs="Times New Roman"/>
          <w:sz w:val="24"/>
          <w:szCs w:val="24"/>
          <w:lang w:eastAsia="es-PE"/>
        </w:rPr>
        <w:t>, pictogramas, etc.).</w:t>
      </w:r>
    </w:p>
    <w:p w14:paraId="04C2AFE7" w14:textId="77777777" w:rsidR="0090641C" w:rsidRPr="0090641C" w:rsidRDefault="0090641C" w:rsidP="00E528A2">
      <w:pPr>
        <w:spacing w:before="100" w:beforeAutospacing="1" w:after="100" w:afterAutospacing="1" w:line="240" w:lineRule="auto"/>
        <w:jc w:val="both"/>
        <w:outlineLvl w:val="2"/>
        <w:rPr>
          <w:rFonts w:ascii="Times New Roman" w:eastAsia="Times New Roman" w:hAnsi="Times New Roman" w:cs="Times New Roman"/>
          <w:b/>
          <w:bCs/>
          <w:sz w:val="24"/>
          <w:szCs w:val="24"/>
          <w:lang w:eastAsia="es-PE"/>
        </w:rPr>
      </w:pPr>
      <w:r w:rsidRPr="0090641C">
        <w:rPr>
          <w:rFonts w:ascii="Times New Roman" w:eastAsia="Times New Roman" w:hAnsi="Times New Roman" w:cs="Times New Roman"/>
          <w:b/>
          <w:bCs/>
          <w:sz w:val="24"/>
          <w:szCs w:val="24"/>
          <w:lang w:eastAsia="es-PE"/>
        </w:rPr>
        <w:t>2. Recursos Virtuales</w:t>
      </w:r>
    </w:p>
    <w:p w14:paraId="3BE2E72B" w14:textId="77777777" w:rsidR="0090641C" w:rsidRPr="0090641C" w:rsidRDefault="0090641C" w:rsidP="00E528A2">
      <w:p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Plataformas digitales y herramientas en línea que fortalecerán la comunicación y gestión del SAEI:</w:t>
      </w:r>
    </w:p>
    <w:p w14:paraId="0ACB2395" w14:textId="77777777" w:rsidR="0090641C" w:rsidRPr="0090641C" w:rsidRDefault="0090641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Google Drive</w:t>
      </w:r>
      <w:r w:rsidRPr="0090641C">
        <w:rPr>
          <w:rFonts w:ascii="Times New Roman" w:eastAsia="Times New Roman" w:hAnsi="Times New Roman" w:cs="Times New Roman"/>
          <w:sz w:val="24"/>
          <w:szCs w:val="24"/>
          <w:lang w:eastAsia="es-PE"/>
        </w:rPr>
        <w:t>: Para el almacenamiento y compartición de documentos normativos, planes de trabajo y materiales educativos accesibles.</w:t>
      </w:r>
    </w:p>
    <w:p w14:paraId="2E20BF21" w14:textId="77777777" w:rsidR="0090641C" w:rsidRPr="0090641C" w:rsidRDefault="0090641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Formularios de Google</w:t>
      </w:r>
      <w:r w:rsidRPr="0090641C">
        <w:rPr>
          <w:rFonts w:ascii="Times New Roman" w:eastAsia="Times New Roman" w:hAnsi="Times New Roman" w:cs="Times New Roman"/>
          <w:sz w:val="24"/>
          <w:szCs w:val="24"/>
          <w:lang w:eastAsia="es-PE"/>
        </w:rPr>
        <w:t>: Para la recolección de información sobre barreras educativas, encuestas de satisfacción y evaluación del impacto del SAEI.</w:t>
      </w:r>
    </w:p>
    <w:p w14:paraId="39513113" w14:textId="77777777" w:rsidR="0090641C" w:rsidRPr="0090641C" w:rsidRDefault="0090641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Redes Sociales (Facebook, WhatsApp, Telegram, YouTube)</w:t>
      </w:r>
      <w:r w:rsidRPr="0090641C">
        <w:rPr>
          <w:rFonts w:ascii="Times New Roman" w:eastAsia="Times New Roman" w:hAnsi="Times New Roman" w:cs="Times New Roman"/>
          <w:sz w:val="24"/>
          <w:szCs w:val="24"/>
          <w:lang w:eastAsia="es-PE"/>
        </w:rPr>
        <w:t>:</w:t>
      </w:r>
    </w:p>
    <w:p w14:paraId="7AD488CE" w14:textId="77777777" w:rsidR="0090641C" w:rsidRPr="0090641C" w:rsidRDefault="0090641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Comunicación con docentes, estudiantes y familias.</w:t>
      </w:r>
    </w:p>
    <w:p w14:paraId="46913E0C" w14:textId="77777777" w:rsidR="0090641C" w:rsidRPr="0090641C" w:rsidRDefault="0090641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Difusión de estrategias inclusivas y eventos de sensibilización.</w:t>
      </w:r>
    </w:p>
    <w:p w14:paraId="4D062BE6" w14:textId="77777777" w:rsidR="0090641C" w:rsidRPr="0090641C" w:rsidRDefault="0090641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Creación de grupos de trabajo colaborativo.</w:t>
      </w:r>
    </w:p>
    <w:p w14:paraId="00CEF2B8" w14:textId="77777777" w:rsidR="0090641C" w:rsidRPr="0090641C" w:rsidRDefault="0090641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 xml:space="preserve">Google Meet / Zoom / Microsoft </w:t>
      </w:r>
      <w:proofErr w:type="spellStart"/>
      <w:r w:rsidRPr="0090641C">
        <w:rPr>
          <w:rFonts w:ascii="Times New Roman" w:eastAsia="Times New Roman" w:hAnsi="Times New Roman" w:cs="Times New Roman"/>
          <w:b/>
          <w:bCs/>
          <w:sz w:val="24"/>
          <w:szCs w:val="24"/>
          <w:lang w:eastAsia="es-PE"/>
        </w:rPr>
        <w:t>Teams</w:t>
      </w:r>
      <w:proofErr w:type="spellEnd"/>
      <w:r w:rsidRPr="0090641C">
        <w:rPr>
          <w:rFonts w:ascii="Times New Roman" w:eastAsia="Times New Roman" w:hAnsi="Times New Roman" w:cs="Times New Roman"/>
          <w:sz w:val="24"/>
          <w:szCs w:val="24"/>
          <w:lang w:eastAsia="es-PE"/>
        </w:rPr>
        <w:t>: Para reuniones de coordinación con equipos pedagógicos y capacitaciones en educación inclusiva.</w:t>
      </w:r>
    </w:p>
    <w:p w14:paraId="1E42405B" w14:textId="77777777" w:rsidR="0090641C" w:rsidRPr="0090641C" w:rsidRDefault="0090641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Plataforma Aprendo en Casa (Minedu)</w:t>
      </w:r>
      <w:r w:rsidRPr="0090641C">
        <w:rPr>
          <w:rFonts w:ascii="Times New Roman" w:eastAsia="Times New Roman" w:hAnsi="Times New Roman" w:cs="Times New Roman"/>
          <w:sz w:val="24"/>
          <w:szCs w:val="24"/>
          <w:lang w:eastAsia="es-PE"/>
        </w:rPr>
        <w:t>: Para la consulta de materiales educativos accesibles y estrategias de enseñanza inclusiva.</w:t>
      </w:r>
    </w:p>
    <w:p w14:paraId="6EABAFC9" w14:textId="6E259429" w:rsidR="0090641C" w:rsidRDefault="0090641C" w:rsidP="00E528A2">
      <w:pPr>
        <w:spacing w:after="0" w:line="240" w:lineRule="auto"/>
        <w:jc w:val="both"/>
        <w:rPr>
          <w:rFonts w:ascii="Times New Roman" w:eastAsia="Times New Roman" w:hAnsi="Times New Roman" w:cs="Times New Roman"/>
          <w:sz w:val="24"/>
          <w:szCs w:val="24"/>
          <w:lang w:eastAsia="es-PE"/>
        </w:rPr>
      </w:pPr>
    </w:p>
    <w:p w14:paraId="4A81ECF4" w14:textId="77777777" w:rsidR="00BC5F61" w:rsidRDefault="00BC5F61" w:rsidP="00E528A2">
      <w:pPr>
        <w:spacing w:after="0" w:line="240" w:lineRule="auto"/>
        <w:jc w:val="both"/>
        <w:rPr>
          <w:rFonts w:ascii="Times New Roman" w:eastAsia="Times New Roman" w:hAnsi="Times New Roman" w:cs="Times New Roman"/>
          <w:sz w:val="24"/>
          <w:szCs w:val="24"/>
          <w:lang w:eastAsia="es-PE"/>
        </w:rPr>
      </w:pPr>
    </w:p>
    <w:p w14:paraId="35E53EDF" w14:textId="77777777" w:rsidR="00E528A2" w:rsidRPr="0090641C" w:rsidRDefault="00E528A2" w:rsidP="00E528A2">
      <w:pPr>
        <w:spacing w:after="0" w:line="240" w:lineRule="auto"/>
        <w:jc w:val="both"/>
        <w:rPr>
          <w:rFonts w:ascii="Times New Roman" w:eastAsia="Times New Roman" w:hAnsi="Times New Roman" w:cs="Times New Roman"/>
          <w:sz w:val="24"/>
          <w:szCs w:val="24"/>
          <w:lang w:eastAsia="es-PE"/>
        </w:rPr>
      </w:pPr>
    </w:p>
    <w:p w14:paraId="4B83975C" w14:textId="77777777" w:rsidR="0090641C" w:rsidRPr="0090641C" w:rsidRDefault="0090641C" w:rsidP="00E528A2">
      <w:pPr>
        <w:spacing w:before="100" w:beforeAutospacing="1" w:after="100" w:afterAutospacing="1" w:line="240" w:lineRule="auto"/>
        <w:jc w:val="both"/>
        <w:outlineLvl w:val="2"/>
        <w:rPr>
          <w:rFonts w:ascii="Times New Roman" w:eastAsia="Times New Roman" w:hAnsi="Times New Roman" w:cs="Times New Roman"/>
          <w:b/>
          <w:bCs/>
          <w:sz w:val="24"/>
          <w:szCs w:val="24"/>
          <w:lang w:eastAsia="es-PE"/>
        </w:rPr>
      </w:pPr>
      <w:r w:rsidRPr="0090641C">
        <w:rPr>
          <w:rFonts w:ascii="Times New Roman" w:eastAsia="Times New Roman" w:hAnsi="Times New Roman" w:cs="Times New Roman"/>
          <w:b/>
          <w:bCs/>
          <w:sz w:val="24"/>
          <w:szCs w:val="24"/>
          <w:lang w:eastAsia="es-PE"/>
        </w:rPr>
        <w:lastRenderedPageBreak/>
        <w:t>3. Recursos Didácticos</w:t>
      </w:r>
    </w:p>
    <w:p w14:paraId="125284DC" w14:textId="77777777" w:rsidR="0090641C" w:rsidRPr="0090641C" w:rsidRDefault="0090641C" w:rsidP="00E528A2">
      <w:p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sz w:val="24"/>
          <w:szCs w:val="24"/>
          <w:lang w:eastAsia="es-PE"/>
        </w:rPr>
        <w:t>Materiales esenciales para la enseñanza inclusiva y la adaptación curricular:</w:t>
      </w:r>
    </w:p>
    <w:p w14:paraId="02BF96A3" w14:textId="77777777" w:rsidR="0090641C" w:rsidRPr="0090641C" w:rsidRDefault="0090641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Presentaciones en PPT</w:t>
      </w:r>
      <w:r w:rsidRPr="0090641C">
        <w:rPr>
          <w:rFonts w:ascii="Times New Roman" w:eastAsia="Times New Roman" w:hAnsi="Times New Roman" w:cs="Times New Roman"/>
          <w:sz w:val="24"/>
          <w:szCs w:val="24"/>
          <w:lang w:eastAsia="es-PE"/>
        </w:rPr>
        <w:t>: Para capacitaciones sobre Diseño Universal para el Aprendizaje (DUA) y ajustes razonables.</w:t>
      </w:r>
    </w:p>
    <w:p w14:paraId="0B028CDC" w14:textId="77777777" w:rsidR="0090641C" w:rsidRPr="0090641C" w:rsidRDefault="0090641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Guion metodológico</w:t>
      </w:r>
      <w:r w:rsidRPr="0090641C">
        <w:rPr>
          <w:rFonts w:ascii="Times New Roman" w:eastAsia="Times New Roman" w:hAnsi="Times New Roman" w:cs="Times New Roman"/>
          <w:sz w:val="24"/>
          <w:szCs w:val="24"/>
          <w:lang w:eastAsia="es-PE"/>
        </w:rPr>
        <w:t>: Para sesiones de sensibilización y capacitación dirigidas a docentes, estudiantes y familias.</w:t>
      </w:r>
    </w:p>
    <w:p w14:paraId="7BE29CC0" w14:textId="77777777" w:rsidR="0090641C" w:rsidRPr="0090641C" w:rsidRDefault="0090641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Videos y audios educativos</w:t>
      </w:r>
      <w:r w:rsidRPr="0090641C">
        <w:rPr>
          <w:rFonts w:ascii="Times New Roman" w:eastAsia="Times New Roman" w:hAnsi="Times New Roman" w:cs="Times New Roman"/>
          <w:sz w:val="24"/>
          <w:szCs w:val="24"/>
          <w:lang w:eastAsia="es-PE"/>
        </w:rPr>
        <w:t>: Adaptados a diversos estilos de aprendizaje, incluyendo lengua de señas, subtitulados y audiodescripciones.</w:t>
      </w:r>
    </w:p>
    <w:p w14:paraId="3FA477DD" w14:textId="77777777" w:rsidR="0090641C" w:rsidRPr="0090641C" w:rsidRDefault="0090641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Planificaciones curriculares diversificadas</w:t>
      </w:r>
      <w:r w:rsidRPr="0090641C">
        <w:rPr>
          <w:rFonts w:ascii="Times New Roman" w:eastAsia="Times New Roman" w:hAnsi="Times New Roman" w:cs="Times New Roman"/>
          <w:sz w:val="24"/>
          <w:szCs w:val="24"/>
          <w:lang w:eastAsia="es-PE"/>
        </w:rPr>
        <w:t>: Adaptaciones curriculares para estudiantes con necesidades específicas.</w:t>
      </w:r>
    </w:p>
    <w:p w14:paraId="2397293C" w14:textId="77777777" w:rsidR="0090641C" w:rsidRPr="0090641C" w:rsidRDefault="0090641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Documentos normativos</w:t>
      </w:r>
      <w:r w:rsidRPr="0090641C">
        <w:rPr>
          <w:rFonts w:ascii="Times New Roman" w:eastAsia="Times New Roman" w:hAnsi="Times New Roman" w:cs="Times New Roman"/>
          <w:sz w:val="24"/>
          <w:szCs w:val="24"/>
          <w:lang w:eastAsia="es-PE"/>
        </w:rPr>
        <w:t>: Legislación y directrices sobre educación inclusiva y derechos de los estudiantes con discapacidad.</w:t>
      </w:r>
    </w:p>
    <w:p w14:paraId="7915B55D" w14:textId="77777777" w:rsidR="0090641C" w:rsidRPr="0090641C" w:rsidRDefault="0090641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Materiales en formatos accesibles</w:t>
      </w:r>
      <w:r w:rsidRPr="0090641C">
        <w:rPr>
          <w:rFonts w:ascii="Times New Roman" w:eastAsia="Times New Roman" w:hAnsi="Times New Roman" w:cs="Times New Roman"/>
          <w:sz w:val="24"/>
          <w:szCs w:val="24"/>
          <w:lang w:eastAsia="es-PE"/>
        </w:rPr>
        <w:t xml:space="preserve">: Libros en braille, </w:t>
      </w:r>
      <w:proofErr w:type="spellStart"/>
      <w:r w:rsidRPr="0090641C">
        <w:rPr>
          <w:rFonts w:ascii="Times New Roman" w:eastAsia="Times New Roman" w:hAnsi="Times New Roman" w:cs="Times New Roman"/>
          <w:sz w:val="24"/>
          <w:szCs w:val="24"/>
          <w:lang w:eastAsia="es-PE"/>
        </w:rPr>
        <w:t>macrotipo</w:t>
      </w:r>
      <w:proofErr w:type="spellEnd"/>
      <w:r w:rsidRPr="0090641C">
        <w:rPr>
          <w:rFonts w:ascii="Times New Roman" w:eastAsia="Times New Roman" w:hAnsi="Times New Roman" w:cs="Times New Roman"/>
          <w:sz w:val="24"/>
          <w:szCs w:val="24"/>
          <w:lang w:eastAsia="es-PE"/>
        </w:rPr>
        <w:t>, pictogramas, tableros de comunicación aumentativa y alternativa (CAA).</w:t>
      </w:r>
    </w:p>
    <w:p w14:paraId="50DBB76E" w14:textId="77777777" w:rsidR="0090641C" w:rsidRPr="0090641C" w:rsidRDefault="0090641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90641C">
        <w:rPr>
          <w:rFonts w:ascii="Times New Roman" w:eastAsia="Times New Roman" w:hAnsi="Times New Roman" w:cs="Times New Roman"/>
          <w:b/>
          <w:bCs/>
          <w:sz w:val="24"/>
          <w:szCs w:val="24"/>
          <w:lang w:eastAsia="es-PE"/>
        </w:rPr>
        <w:t>Material concreto y manipulativo</w:t>
      </w:r>
      <w:r w:rsidRPr="0090641C">
        <w:rPr>
          <w:rFonts w:ascii="Times New Roman" w:eastAsia="Times New Roman" w:hAnsi="Times New Roman" w:cs="Times New Roman"/>
          <w:sz w:val="24"/>
          <w:szCs w:val="24"/>
          <w:lang w:eastAsia="es-PE"/>
        </w:rPr>
        <w:t>: Recursos para el aprendizaje de estudiantes con discapacidad visual o intelectual.</w:t>
      </w:r>
    </w:p>
    <w:p w14:paraId="0C752FE0" w14:textId="77777777" w:rsidR="00B06D66" w:rsidRDefault="00B06D66" w:rsidP="00FC45AD">
      <w:pPr>
        <w:keepNext/>
        <w:keepLines/>
        <w:spacing w:before="240" w:after="0" w:line="240" w:lineRule="auto"/>
        <w:outlineLvl w:val="0"/>
        <w:rPr>
          <w:rFonts w:ascii="Times New Roman" w:eastAsia="Times New Roman" w:hAnsi="Times New Roman" w:cs="Times New Roman"/>
          <w:b/>
          <w:i/>
          <w:iCs/>
          <w:color w:val="000000" w:themeColor="text1"/>
          <w:sz w:val="24"/>
          <w:szCs w:val="24"/>
        </w:rPr>
      </w:pPr>
    </w:p>
    <w:p w14:paraId="06D96D0D" w14:textId="669C8FFA" w:rsidR="00B06D66" w:rsidRPr="008D4B69" w:rsidRDefault="001674CD">
      <w:pPr>
        <w:pStyle w:val="Prrafodelista"/>
        <w:numPr>
          <w:ilvl w:val="0"/>
          <w:numId w:val="3"/>
        </w:numPr>
        <w:tabs>
          <w:tab w:val="left" w:pos="851"/>
        </w:tabs>
        <w:spacing w:after="0" w:line="240" w:lineRule="auto"/>
        <w:ind w:left="1276" w:hanging="992"/>
        <w:rPr>
          <w:rFonts w:ascii="Times New Roman" w:hAnsi="Times New Roman" w:cs="Times New Roman"/>
          <w:b/>
          <w:i/>
          <w:iCs/>
          <w:sz w:val="24"/>
          <w:szCs w:val="24"/>
        </w:rPr>
      </w:pPr>
      <w:r w:rsidRPr="008D4B69">
        <w:rPr>
          <w:rFonts w:ascii="Times New Roman" w:hAnsi="Times New Roman" w:cs="Times New Roman"/>
          <w:b/>
          <w:i/>
          <w:iCs/>
          <w:sz w:val="24"/>
          <w:szCs w:val="24"/>
        </w:rPr>
        <w:t>RESULTADOS</w:t>
      </w:r>
      <w:r>
        <w:rPr>
          <w:rFonts w:ascii="Times New Roman" w:hAnsi="Times New Roman" w:cs="Times New Roman"/>
          <w:b/>
          <w:i/>
          <w:iCs/>
          <w:sz w:val="24"/>
          <w:szCs w:val="24"/>
        </w:rPr>
        <w:t xml:space="preserve"> RELACIONADOS A LOS OBJETIVOS E INDICADORES</w:t>
      </w:r>
      <w:r w:rsidRPr="008D4B69">
        <w:rPr>
          <w:rFonts w:ascii="Times New Roman" w:hAnsi="Times New Roman" w:cs="Times New Roman"/>
          <w:b/>
          <w:i/>
          <w:iCs/>
          <w:sz w:val="24"/>
          <w:szCs w:val="24"/>
        </w:rPr>
        <w:t>:</w:t>
      </w:r>
    </w:p>
    <w:p w14:paraId="3512F101" w14:textId="77777777" w:rsidR="001674CD" w:rsidRPr="001674CD" w:rsidRDefault="001674CD" w:rsidP="001674CD">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Segoe UI Emoji" w:eastAsia="Times New Roman" w:hAnsi="Segoe UI Emoji" w:cs="Segoe UI Emoji"/>
          <w:sz w:val="24"/>
          <w:szCs w:val="24"/>
          <w:lang w:eastAsia="es-PE"/>
        </w:rPr>
        <w:t>✅</w:t>
      </w:r>
      <w:r w:rsidRPr="001674CD">
        <w:rPr>
          <w:rFonts w:ascii="Times New Roman" w:eastAsia="Times New Roman" w:hAnsi="Times New Roman" w:cs="Times New Roman"/>
          <w:sz w:val="24"/>
          <w:szCs w:val="24"/>
          <w:lang w:eastAsia="es-PE"/>
        </w:rPr>
        <w:t xml:space="preserve"> </w:t>
      </w:r>
      <w:r w:rsidRPr="001674CD">
        <w:rPr>
          <w:rFonts w:ascii="Times New Roman" w:eastAsia="Times New Roman" w:hAnsi="Times New Roman" w:cs="Times New Roman"/>
          <w:b/>
          <w:bCs/>
          <w:sz w:val="24"/>
          <w:szCs w:val="24"/>
          <w:lang w:eastAsia="es-PE"/>
        </w:rPr>
        <w:t>Fortalecimiento del conocimiento y sensibilización sobre el SAEI en la comunidad educativa.</w:t>
      </w:r>
    </w:p>
    <w:p w14:paraId="32B47FCB" w14:textId="77777777" w:rsidR="001674CD" w:rsidRPr="001674CD" w:rsidRDefault="001674C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La totalidad de la comunidad educativa está informada sobre la existencia, funciones y beneficios del SAEI, promoviendo una cultura inclusiva dentro de la institución educativa.</w:t>
      </w:r>
    </w:p>
    <w:p w14:paraId="51974CB6" w14:textId="77777777" w:rsidR="001674CD" w:rsidRPr="001674CD" w:rsidRDefault="001674C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 xml:space="preserve">Se han desarrollado campañas de difusión y sensibilización sobre educación inclusiva, barreras educativas y el </w:t>
      </w:r>
      <w:r w:rsidRPr="001674CD">
        <w:rPr>
          <w:rFonts w:ascii="Times New Roman" w:eastAsia="Times New Roman" w:hAnsi="Times New Roman" w:cs="Times New Roman"/>
          <w:b/>
          <w:bCs/>
          <w:sz w:val="24"/>
          <w:szCs w:val="24"/>
          <w:lang w:eastAsia="es-PE"/>
        </w:rPr>
        <w:t>Diseño Universal para el Aprendizaje (DUA)</w:t>
      </w:r>
      <w:r w:rsidRPr="001674CD">
        <w:rPr>
          <w:rFonts w:ascii="Times New Roman" w:eastAsia="Times New Roman" w:hAnsi="Times New Roman" w:cs="Times New Roman"/>
          <w:sz w:val="24"/>
          <w:szCs w:val="24"/>
          <w:lang w:eastAsia="es-PE"/>
        </w:rPr>
        <w:t>.</w:t>
      </w:r>
    </w:p>
    <w:p w14:paraId="3466C446" w14:textId="77777777" w:rsidR="001674CD" w:rsidRPr="001674CD" w:rsidRDefault="001674CD" w:rsidP="001674CD">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Segoe UI Emoji" w:eastAsia="Times New Roman" w:hAnsi="Segoe UI Emoji" w:cs="Segoe UI Emoji"/>
          <w:sz w:val="24"/>
          <w:szCs w:val="24"/>
          <w:lang w:eastAsia="es-PE"/>
        </w:rPr>
        <w:t>✅</w:t>
      </w:r>
      <w:r w:rsidRPr="001674CD">
        <w:rPr>
          <w:rFonts w:ascii="Times New Roman" w:eastAsia="Times New Roman" w:hAnsi="Times New Roman" w:cs="Times New Roman"/>
          <w:sz w:val="24"/>
          <w:szCs w:val="24"/>
          <w:lang w:eastAsia="es-PE"/>
        </w:rPr>
        <w:t xml:space="preserve"> </w:t>
      </w:r>
      <w:r w:rsidRPr="001674CD">
        <w:rPr>
          <w:rFonts w:ascii="Times New Roman" w:eastAsia="Times New Roman" w:hAnsi="Times New Roman" w:cs="Times New Roman"/>
          <w:b/>
          <w:bCs/>
          <w:sz w:val="24"/>
          <w:szCs w:val="24"/>
          <w:lang w:eastAsia="es-PE"/>
        </w:rPr>
        <w:t>Mejora de las competencias de los integrantes del SAEI.</w:t>
      </w:r>
    </w:p>
    <w:p w14:paraId="65848952" w14:textId="77777777" w:rsidR="001674CD" w:rsidRPr="001674CD" w:rsidRDefault="001674C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 xml:space="preserve">El 100% del equipo SAEI ha fortalecido sus capacidades en educación inclusiva mediante </w:t>
      </w:r>
      <w:r w:rsidRPr="001674CD">
        <w:rPr>
          <w:rFonts w:ascii="Times New Roman" w:eastAsia="Times New Roman" w:hAnsi="Times New Roman" w:cs="Times New Roman"/>
          <w:b/>
          <w:bCs/>
          <w:sz w:val="24"/>
          <w:szCs w:val="24"/>
          <w:lang w:eastAsia="es-PE"/>
        </w:rPr>
        <w:t>capacitaciones, asesorías personalizadas y acompañamiento pedagógico</w:t>
      </w:r>
      <w:r w:rsidRPr="001674CD">
        <w:rPr>
          <w:rFonts w:ascii="Times New Roman" w:eastAsia="Times New Roman" w:hAnsi="Times New Roman" w:cs="Times New Roman"/>
          <w:sz w:val="24"/>
          <w:szCs w:val="24"/>
          <w:lang w:eastAsia="es-PE"/>
        </w:rPr>
        <w:t>.</w:t>
      </w:r>
    </w:p>
    <w:p w14:paraId="2894EB1A" w14:textId="77777777" w:rsidR="001674CD" w:rsidRPr="001674CD" w:rsidRDefault="001674C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 xml:space="preserve">Se han desarrollado al menos </w:t>
      </w:r>
      <w:r w:rsidRPr="001674CD">
        <w:rPr>
          <w:rFonts w:ascii="Times New Roman" w:eastAsia="Times New Roman" w:hAnsi="Times New Roman" w:cs="Times New Roman"/>
          <w:b/>
          <w:bCs/>
          <w:sz w:val="24"/>
          <w:szCs w:val="24"/>
          <w:lang w:eastAsia="es-PE"/>
        </w:rPr>
        <w:t>dos capacitaciones anuales</w:t>
      </w:r>
      <w:r w:rsidRPr="001674CD">
        <w:rPr>
          <w:rFonts w:ascii="Times New Roman" w:eastAsia="Times New Roman" w:hAnsi="Times New Roman" w:cs="Times New Roman"/>
          <w:sz w:val="24"/>
          <w:szCs w:val="24"/>
          <w:lang w:eastAsia="es-PE"/>
        </w:rPr>
        <w:t xml:space="preserve"> para los docentes y directivos sobre estrategias inclusivas, adaptación curricular y ajustes razonables, en cumplimiento de la normativa del MINEDU (5.2.1.5).</w:t>
      </w:r>
    </w:p>
    <w:p w14:paraId="740C15E4" w14:textId="77777777" w:rsidR="001674CD" w:rsidRPr="001674CD" w:rsidRDefault="001674CD" w:rsidP="001674CD">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Segoe UI Emoji" w:eastAsia="Times New Roman" w:hAnsi="Segoe UI Emoji" w:cs="Segoe UI Emoji"/>
          <w:sz w:val="24"/>
          <w:szCs w:val="24"/>
          <w:lang w:eastAsia="es-PE"/>
        </w:rPr>
        <w:t>✅</w:t>
      </w:r>
      <w:r w:rsidRPr="001674CD">
        <w:rPr>
          <w:rFonts w:ascii="Times New Roman" w:eastAsia="Times New Roman" w:hAnsi="Times New Roman" w:cs="Times New Roman"/>
          <w:sz w:val="24"/>
          <w:szCs w:val="24"/>
          <w:lang w:eastAsia="es-PE"/>
        </w:rPr>
        <w:t xml:space="preserve"> </w:t>
      </w:r>
      <w:r w:rsidRPr="001674CD">
        <w:rPr>
          <w:rFonts w:ascii="Times New Roman" w:eastAsia="Times New Roman" w:hAnsi="Times New Roman" w:cs="Times New Roman"/>
          <w:b/>
          <w:bCs/>
          <w:sz w:val="24"/>
          <w:szCs w:val="24"/>
          <w:lang w:eastAsia="es-PE"/>
        </w:rPr>
        <w:t>Implementación efectiva del SAEI con monitoreo y acompañamiento continuo.</w:t>
      </w:r>
    </w:p>
    <w:p w14:paraId="0EB0B6AE" w14:textId="77777777" w:rsidR="001674CD" w:rsidRPr="001674CD" w:rsidRDefault="001674C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El SAEI está funcionando de manera articulada con los equipos de gestión pedagógica y bienestar de la IE, asegurando su operatividad.</w:t>
      </w:r>
    </w:p>
    <w:p w14:paraId="2C5CE596" w14:textId="77777777" w:rsidR="001674CD" w:rsidRPr="001674CD" w:rsidRDefault="001674C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 xml:space="preserve">Se han realizado visitas de monitoreo y asesoría pedagógica a los docentes, con un mínimo de </w:t>
      </w:r>
      <w:r w:rsidRPr="001674CD">
        <w:rPr>
          <w:rFonts w:ascii="Times New Roman" w:eastAsia="Times New Roman" w:hAnsi="Times New Roman" w:cs="Times New Roman"/>
          <w:b/>
          <w:bCs/>
          <w:sz w:val="24"/>
          <w:szCs w:val="24"/>
          <w:lang w:eastAsia="es-PE"/>
        </w:rPr>
        <w:t>tres visitas al aula por año</w:t>
      </w:r>
      <w:r w:rsidRPr="001674CD">
        <w:rPr>
          <w:rFonts w:ascii="Times New Roman" w:eastAsia="Times New Roman" w:hAnsi="Times New Roman" w:cs="Times New Roman"/>
          <w:sz w:val="24"/>
          <w:szCs w:val="24"/>
          <w:lang w:eastAsia="es-PE"/>
        </w:rPr>
        <w:t>, enfocadas en la identificación de barreras y provisión de apoyos educativos.</w:t>
      </w:r>
    </w:p>
    <w:p w14:paraId="2002C9D0" w14:textId="77777777" w:rsidR="00140FAE" w:rsidRDefault="00140FAE" w:rsidP="002D6A9E">
      <w:pPr>
        <w:spacing w:before="100" w:beforeAutospacing="1" w:after="100" w:afterAutospacing="1" w:line="240" w:lineRule="auto"/>
        <w:ind w:left="720"/>
        <w:jc w:val="both"/>
        <w:rPr>
          <w:rFonts w:ascii="Times New Roman" w:eastAsia="Times New Roman" w:hAnsi="Times New Roman" w:cs="Times New Roman"/>
          <w:sz w:val="24"/>
          <w:szCs w:val="24"/>
          <w:lang w:eastAsia="es-PE"/>
        </w:rPr>
      </w:pPr>
    </w:p>
    <w:p w14:paraId="109A1CF1" w14:textId="77777777" w:rsidR="002D6A9E" w:rsidRDefault="002D6A9E" w:rsidP="002D6A9E">
      <w:pPr>
        <w:pStyle w:val="Prrafodelista"/>
        <w:rPr>
          <w:rFonts w:ascii="Times New Roman" w:eastAsia="Times New Roman" w:hAnsi="Times New Roman" w:cs="Times New Roman"/>
          <w:sz w:val="24"/>
          <w:szCs w:val="24"/>
          <w:lang w:eastAsia="es-PE"/>
        </w:rPr>
      </w:pPr>
    </w:p>
    <w:p w14:paraId="02E08410" w14:textId="0FA3D904" w:rsidR="001674CD" w:rsidRPr="001674CD" w:rsidRDefault="001674C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 xml:space="preserve">Se ha garantizado el </w:t>
      </w:r>
      <w:r w:rsidRPr="001674CD">
        <w:rPr>
          <w:rFonts w:ascii="Times New Roman" w:eastAsia="Times New Roman" w:hAnsi="Times New Roman" w:cs="Times New Roman"/>
          <w:b/>
          <w:bCs/>
          <w:sz w:val="24"/>
          <w:szCs w:val="24"/>
          <w:lang w:eastAsia="es-PE"/>
        </w:rPr>
        <w:t>seguimiento y evaluación</w:t>
      </w:r>
      <w:r w:rsidRPr="001674CD">
        <w:rPr>
          <w:rFonts w:ascii="Times New Roman" w:eastAsia="Times New Roman" w:hAnsi="Times New Roman" w:cs="Times New Roman"/>
          <w:sz w:val="24"/>
          <w:szCs w:val="24"/>
          <w:lang w:eastAsia="es-PE"/>
        </w:rPr>
        <w:t xml:space="preserve"> del impacto del SAEI en los aprendizajes de los estudiantes, conforme a los lineamientos establecidos en la </w:t>
      </w:r>
      <w:r w:rsidRPr="001674CD">
        <w:rPr>
          <w:rFonts w:ascii="Times New Roman" w:eastAsia="Times New Roman" w:hAnsi="Times New Roman" w:cs="Times New Roman"/>
          <w:b/>
          <w:bCs/>
          <w:sz w:val="24"/>
          <w:szCs w:val="24"/>
          <w:lang w:eastAsia="es-PE"/>
        </w:rPr>
        <w:t>Norma Técnica</w:t>
      </w:r>
      <w:r w:rsidRPr="001674CD">
        <w:rPr>
          <w:rFonts w:ascii="Times New Roman" w:eastAsia="Times New Roman" w:hAnsi="Times New Roman" w:cs="Times New Roman"/>
          <w:sz w:val="24"/>
          <w:szCs w:val="24"/>
          <w:lang w:eastAsia="es-PE"/>
        </w:rPr>
        <w:t xml:space="preserve"> (5.2.1.5).</w:t>
      </w:r>
    </w:p>
    <w:p w14:paraId="7A3701BF" w14:textId="77777777" w:rsidR="001674CD" w:rsidRPr="001674CD" w:rsidRDefault="001674CD" w:rsidP="001674CD">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Segoe UI Emoji" w:eastAsia="Times New Roman" w:hAnsi="Segoe UI Emoji" w:cs="Segoe UI Emoji"/>
          <w:sz w:val="24"/>
          <w:szCs w:val="24"/>
          <w:lang w:eastAsia="es-PE"/>
        </w:rPr>
        <w:t>✅</w:t>
      </w:r>
      <w:r w:rsidRPr="001674CD">
        <w:rPr>
          <w:rFonts w:ascii="Times New Roman" w:eastAsia="Times New Roman" w:hAnsi="Times New Roman" w:cs="Times New Roman"/>
          <w:sz w:val="24"/>
          <w:szCs w:val="24"/>
          <w:lang w:eastAsia="es-PE"/>
        </w:rPr>
        <w:t xml:space="preserve"> </w:t>
      </w:r>
      <w:r w:rsidRPr="001674CD">
        <w:rPr>
          <w:rFonts w:ascii="Times New Roman" w:eastAsia="Times New Roman" w:hAnsi="Times New Roman" w:cs="Times New Roman"/>
          <w:b/>
          <w:bCs/>
          <w:sz w:val="24"/>
          <w:szCs w:val="24"/>
          <w:lang w:eastAsia="es-PE"/>
        </w:rPr>
        <w:t>Incorporación de la educación inclusiva en los instrumentos de gestión de la IE.</w:t>
      </w:r>
    </w:p>
    <w:p w14:paraId="2B4AF57A" w14:textId="77777777" w:rsidR="001674CD" w:rsidRPr="001674CD" w:rsidRDefault="001674C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 xml:space="preserve">El </w:t>
      </w:r>
      <w:r w:rsidRPr="001674CD">
        <w:rPr>
          <w:rFonts w:ascii="Times New Roman" w:eastAsia="Times New Roman" w:hAnsi="Times New Roman" w:cs="Times New Roman"/>
          <w:b/>
          <w:bCs/>
          <w:sz w:val="24"/>
          <w:szCs w:val="24"/>
          <w:lang w:eastAsia="es-PE"/>
        </w:rPr>
        <w:t>PEI, PCI, PAT y Reglamento Interno</w:t>
      </w:r>
      <w:r w:rsidRPr="001674CD">
        <w:rPr>
          <w:rFonts w:ascii="Times New Roman" w:eastAsia="Times New Roman" w:hAnsi="Times New Roman" w:cs="Times New Roman"/>
          <w:sz w:val="24"/>
          <w:szCs w:val="24"/>
          <w:lang w:eastAsia="es-PE"/>
        </w:rPr>
        <w:t xml:space="preserve"> han sido actualizados para incluir acciones concretas de atención a la diversidad, garantizando la sostenibilidad del SAEI dentro de la institución.</w:t>
      </w:r>
    </w:p>
    <w:p w14:paraId="75B801E3" w14:textId="77777777" w:rsidR="001674CD" w:rsidRPr="001674CD" w:rsidRDefault="001674C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 xml:space="preserve">Los comités de gestión han sido asesorados y capacitados en el </w:t>
      </w:r>
      <w:r w:rsidRPr="001674CD">
        <w:rPr>
          <w:rFonts w:ascii="Times New Roman" w:eastAsia="Times New Roman" w:hAnsi="Times New Roman" w:cs="Times New Roman"/>
          <w:b/>
          <w:bCs/>
          <w:sz w:val="24"/>
          <w:szCs w:val="24"/>
          <w:lang w:eastAsia="es-PE"/>
        </w:rPr>
        <w:t>enfoque inclusivo y en la implementación del DUA</w:t>
      </w:r>
      <w:r w:rsidRPr="001674CD">
        <w:rPr>
          <w:rFonts w:ascii="Times New Roman" w:eastAsia="Times New Roman" w:hAnsi="Times New Roman" w:cs="Times New Roman"/>
          <w:sz w:val="24"/>
          <w:szCs w:val="24"/>
          <w:lang w:eastAsia="es-PE"/>
        </w:rPr>
        <w:t>.</w:t>
      </w:r>
    </w:p>
    <w:p w14:paraId="2F2D66FD" w14:textId="77777777" w:rsidR="001674CD" w:rsidRPr="001674CD" w:rsidRDefault="001674CD" w:rsidP="001674CD">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Segoe UI Emoji" w:eastAsia="Times New Roman" w:hAnsi="Segoe UI Emoji" w:cs="Segoe UI Emoji"/>
          <w:sz w:val="24"/>
          <w:szCs w:val="24"/>
          <w:lang w:eastAsia="es-PE"/>
        </w:rPr>
        <w:t>✅</w:t>
      </w:r>
      <w:r w:rsidRPr="001674CD">
        <w:rPr>
          <w:rFonts w:ascii="Times New Roman" w:eastAsia="Times New Roman" w:hAnsi="Times New Roman" w:cs="Times New Roman"/>
          <w:sz w:val="24"/>
          <w:szCs w:val="24"/>
          <w:lang w:eastAsia="es-PE"/>
        </w:rPr>
        <w:t xml:space="preserve"> </w:t>
      </w:r>
      <w:r w:rsidRPr="001674CD">
        <w:rPr>
          <w:rFonts w:ascii="Times New Roman" w:eastAsia="Times New Roman" w:hAnsi="Times New Roman" w:cs="Times New Roman"/>
          <w:b/>
          <w:bCs/>
          <w:sz w:val="24"/>
          <w:szCs w:val="24"/>
          <w:lang w:eastAsia="es-PE"/>
        </w:rPr>
        <w:t>Aplicación de estrategias inclusivas en la práctica pedagógica.</w:t>
      </w:r>
    </w:p>
    <w:p w14:paraId="7BD4C5C2" w14:textId="77777777" w:rsidR="001674CD" w:rsidRPr="001674CD" w:rsidRDefault="001674CD">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 xml:space="preserve">El 100% de docentes ha recibido asesoría sobre el </w:t>
      </w:r>
      <w:r w:rsidRPr="001674CD">
        <w:rPr>
          <w:rFonts w:ascii="Times New Roman" w:eastAsia="Times New Roman" w:hAnsi="Times New Roman" w:cs="Times New Roman"/>
          <w:b/>
          <w:bCs/>
          <w:sz w:val="24"/>
          <w:szCs w:val="24"/>
          <w:lang w:eastAsia="es-PE"/>
        </w:rPr>
        <w:t>Diseño Universal para el Aprendizaje (DUA)</w:t>
      </w:r>
      <w:r w:rsidRPr="001674CD">
        <w:rPr>
          <w:rFonts w:ascii="Times New Roman" w:eastAsia="Times New Roman" w:hAnsi="Times New Roman" w:cs="Times New Roman"/>
          <w:sz w:val="24"/>
          <w:szCs w:val="24"/>
          <w:lang w:eastAsia="es-PE"/>
        </w:rPr>
        <w:t xml:space="preserve"> y la aplicación de </w:t>
      </w:r>
      <w:r w:rsidRPr="001674CD">
        <w:rPr>
          <w:rFonts w:ascii="Times New Roman" w:eastAsia="Times New Roman" w:hAnsi="Times New Roman" w:cs="Times New Roman"/>
          <w:b/>
          <w:bCs/>
          <w:sz w:val="24"/>
          <w:szCs w:val="24"/>
          <w:lang w:eastAsia="es-PE"/>
        </w:rPr>
        <w:t>adaptaciones curriculares y ajustes razonables</w:t>
      </w:r>
      <w:r w:rsidRPr="001674CD">
        <w:rPr>
          <w:rFonts w:ascii="Times New Roman" w:eastAsia="Times New Roman" w:hAnsi="Times New Roman" w:cs="Times New Roman"/>
          <w:sz w:val="24"/>
          <w:szCs w:val="24"/>
          <w:lang w:eastAsia="es-PE"/>
        </w:rPr>
        <w:t xml:space="preserve"> para la enseñanza y evaluación de estudiantes con necesidades específicas.</w:t>
      </w:r>
    </w:p>
    <w:p w14:paraId="2CB3991E" w14:textId="77777777" w:rsidR="001674CD" w:rsidRPr="001674CD" w:rsidRDefault="001674CD">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674CD">
        <w:rPr>
          <w:rFonts w:ascii="Times New Roman" w:eastAsia="Times New Roman" w:hAnsi="Times New Roman" w:cs="Times New Roman"/>
          <w:sz w:val="24"/>
          <w:szCs w:val="24"/>
          <w:lang w:eastAsia="es-PE"/>
        </w:rPr>
        <w:t>Se han diseñado y aplicado herramientas pedagógicas que faciliten la enseñanza diferenciada y la eliminación de barreras en el aprendizaje.</w:t>
      </w:r>
    </w:p>
    <w:p w14:paraId="4F4BAB6B" w14:textId="77777777" w:rsidR="00140FAE" w:rsidRDefault="008737EA">
      <w:pPr>
        <w:pStyle w:val="Prrafodelista"/>
        <w:numPr>
          <w:ilvl w:val="0"/>
          <w:numId w:val="3"/>
        </w:numPr>
        <w:spacing w:after="0" w:line="240" w:lineRule="auto"/>
        <w:ind w:left="993" w:hanging="567"/>
        <w:rPr>
          <w:rFonts w:ascii="Times New Roman" w:hAnsi="Times New Roman" w:cs="Times New Roman"/>
          <w:b/>
          <w:i/>
          <w:iCs/>
          <w:sz w:val="24"/>
          <w:szCs w:val="24"/>
        </w:rPr>
      </w:pPr>
      <w:r w:rsidRPr="008D4B69">
        <w:rPr>
          <w:rFonts w:ascii="Times New Roman" w:hAnsi="Times New Roman" w:cs="Times New Roman"/>
          <w:b/>
          <w:i/>
          <w:iCs/>
          <w:sz w:val="24"/>
          <w:szCs w:val="24"/>
        </w:rPr>
        <w:t>EVALUACIÓN:</w:t>
      </w:r>
    </w:p>
    <w:p w14:paraId="4539325B" w14:textId="77777777" w:rsidR="00140FAE" w:rsidRDefault="00140FAE" w:rsidP="00140FAE">
      <w:pPr>
        <w:pStyle w:val="Prrafodelista"/>
        <w:spacing w:after="0" w:line="240" w:lineRule="auto"/>
        <w:ind w:left="993"/>
        <w:rPr>
          <w:rFonts w:ascii="Times New Roman" w:hAnsi="Times New Roman" w:cs="Times New Roman"/>
          <w:b/>
          <w:i/>
          <w:iCs/>
          <w:sz w:val="24"/>
          <w:szCs w:val="24"/>
        </w:rPr>
      </w:pPr>
    </w:p>
    <w:p w14:paraId="46DCF6A3" w14:textId="77777777" w:rsidR="00140FAE" w:rsidRPr="00140FAE" w:rsidRDefault="00140FAE" w:rsidP="00140FAE">
      <w:pPr>
        <w:spacing w:after="0"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La evaluación se realizará mediante:</w:t>
      </w:r>
    </w:p>
    <w:p w14:paraId="21F41B76" w14:textId="77777777" w:rsidR="00140FAE" w:rsidRPr="00140FAE" w:rsidRDefault="00140FAE" w:rsidP="00140FAE">
      <w:pPr>
        <w:spacing w:after="0"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br/>
      </w:r>
      <w:r w:rsidRPr="00140FAE">
        <w:rPr>
          <w:rFonts w:ascii="Segoe UI Symbol" w:eastAsia="Times New Roman" w:hAnsi="Segoe UI Symbol" w:cs="Segoe UI Symbol"/>
          <w:sz w:val="24"/>
          <w:szCs w:val="24"/>
          <w:lang w:eastAsia="es-PE"/>
        </w:rPr>
        <w:t>✔</w:t>
      </w:r>
      <w:r w:rsidRPr="00140FAE">
        <w:rPr>
          <w:rFonts w:ascii="Times New Roman" w:eastAsia="Times New Roman" w:hAnsi="Times New Roman" w:cs="Times New Roman"/>
          <w:sz w:val="24"/>
          <w:szCs w:val="24"/>
          <w:lang w:eastAsia="es-PE"/>
        </w:rPr>
        <w:t xml:space="preserve"> </w:t>
      </w:r>
      <w:r w:rsidRPr="00140FAE">
        <w:rPr>
          <w:rFonts w:ascii="Times New Roman" w:eastAsia="Times New Roman" w:hAnsi="Times New Roman" w:cs="Times New Roman"/>
          <w:b/>
          <w:bCs/>
          <w:sz w:val="24"/>
          <w:szCs w:val="24"/>
          <w:lang w:eastAsia="es-PE"/>
        </w:rPr>
        <w:t>Monitoreo continuo:</w:t>
      </w:r>
      <w:r w:rsidRPr="00140FAE">
        <w:rPr>
          <w:rFonts w:ascii="Times New Roman" w:eastAsia="Times New Roman" w:hAnsi="Times New Roman" w:cs="Times New Roman"/>
          <w:sz w:val="24"/>
          <w:szCs w:val="24"/>
          <w:lang w:eastAsia="es-PE"/>
        </w:rPr>
        <w:t xml:space="preserve"> Seguimiento de la implementación del SAEI mediante observaciones, registros e informes de avances.</w:t>
      </w:r>
    </w:p>
    <w:p w14:paraId="7EEE5BA0" w14:textId="77777777" w:rsidR="00140FAE" w:rsidRPr="00140FAE" w:rsidRDefault="00140FAE" w:rsidP="00140FAE">
      <w:pPr>
        <w:spacing w:after="0"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br/>
      </w:r>
      <w:r w:rsidRPr="00140FAE">
        <w:rPr>
          <w:rFonts w:ascii="Segoe UI Symbol" w:eastAsia="Times New Roman" w:hAnsi="Segoe UI Symbol" w:cs="Segoe UI Symbol"/>
          <w:sz w:val="24"/>
          <w:szCs w:val="24"/>
          <w:lang w:eastAsia="es-PE"/>
        </w:rPr>
        <w:t>✔</w:t>
      </w:r>
      <w:r w:rsidRPr="00140FAE">
        <w:rPr>
          <w:rFonts w:ascii="Times New Roman" w:eastAsia="Times New Roman" w:hAnsi="Times New Roman" w:cs="Times New Roman"/>
          <w:sz w:val="24"/>
          <w:szCs w:val="24"/>
          <w:lang w:eastAsia="es-PE"/>
        </w:rPr>
        <w:t xml:space="preserve"> </w:t>
      </w:r>
      <w:r w:rsidRPr="00140FAE">
        <w:rPr>
          <w:rFonts w:ascii="Times New Roman" w:eastAsia="Times New Roman" w:hAnsi="Times New Roman" w:cs="Times New Roman"/>
          <w:b/>
          <w:bCs/>
          <w:sz w:val="24"/>
          <w:szCs w:val="24"/>
          <w:lang w:eastAsia="es-PE"/>
        </w:rPr>
        <w:t>Evaluación intermedia:</w:t>
      </w:r>
      <w:r w:rsidRPr="00140FAE">
        <w:rPr>
          <w:rFonts w:ascii="Times New Roman" w:eastAsia="Times New Roman" w:hAnsi="Times New Roman" w:cs="Times New Roman"/>
          <w:sz w:val="24"/>
          <w:szCs w:val="24"/>
          <w:lang w:eastAsia="es-PE"/>
        </w:rPr>
        <w:t xml:space="preserve"> Revisión de avances parciales en reuniones de trabajo, identificando logros y dificultades.</w:t>
      </w:r>
    </w:p>
    <w:p w14:paraId="0C8D7919" w14:textId="2CCE3C5C" w:rsidR="00140FAE" w:rsidRPr="00140FAE" w:rsidRDefault="00140FAE" w:rsidP="00140FAE">
      <w:pPr>
        <w:spacing w:after="0" w:line="240" w:lineRule="auto"/>
        <w:jc w:val="both"/>
        <w:rPr>
          <w:rFonts w:ascii="Times New Roman" w:hAnsi="Times New Roman" w:cs="Times New Roman"/>
          <w:b/>
          <w:i/>
          <w:iCs/>
          <w:sz w:val="24"/>
          <w:szCs w:val="24"/>
        </w:rPr>
      </w:pPr>
      <w:r w:rsidRPr="00140FAE">
        <w:rPr>
          <w:rFonts w:ascii="Times New Roman" w:eastAsia="Times New Roman" w:hAnsi="Times New Roman" w:cs="Times New Roman"/>
          <w:sz w:val="24"/>
          <w:szCs w:val="24"/>
          <w:lang w:eastAsia="es-PE"/>
        </w:rPr>
        <w:br/>
      </w:r>
      <w:r w:rsidRPr="00140FAE">
        <w:rPr>
          <w:rFonts w:ascii="Segoe UI Symbol" w:eastAsia="Times New Roman" w:hAnsi="Segoe UI Symbol" w:cs="Segoe UI Symbol"/>
          <w:sz w:val="24"/>
          <w:szCs w:val="24"/>
          <w:lang w:eastAsia="es-PE"/>
        </w:rPr>
        <w:t>✔</w:t>
      </w:r>
      <w:r w:rsidRPr="00140FAE">
        <w:rPr>
          <w:rFonts w:ascii="Times New Roman" w:eastAsia="Times New Roman" w:hAnsi="Times New Roman" w:cs="Times New Roman"/>
          <w:sz w:val="24"/>
          <w:szCs w:val="24"/>
          <w:lang w:eastAsia="es-PE"/>
        </w:rPr>
        <w:t xml:space="preserve"> </w:t>
      </w:r>
      <w:r w:rsidRPr="00140FAE">
        <w:rPr>
          <w:rFonts w:ascii="Times New Roman" w:eastAsia="Times New Roman" w:hAnsi="Times New Roman" w:cs="Times New Roman"/>
          <w:b/>
          <w:bCs/>
          <w:sz w:val="24"/>
          <w:szCs w:val="24"/>
          <w:lang w:eastAsia="es-PE"/>
        </w:rPr>
        <w:t>Evaluación final:</w:t>
      </w:r>
      <w:r w:rsidRPr="00140FAE">
        <w:rPr>
          <w:rFonts w:ascii="Times New Roman" w:eastAsia="Times New Roman" w:hAnsi="Times New Roman" w:cs="Times New Roman"/>
          <w:sz w:val="24"/>
          <w:szCs w:val="24"/>
          <w:lang w:eastAsia="es-PE"/>
        </w:rPr>
        <w:t xml:space="preserve"> Análisis de resultados obtenidos en función de los objetivos planteados, con propuestas de mejora para el siguiente período.</w:t>
      </w:r>
    </w:p>
    <w:p w14:paraId="2A6B5953" w14:textId="25EEA1E9" w:rsidR="00140FAE" w:rsidRPr="00140FAE" w:rsidRDefault="00140FAE" w:rsidP="00140FAE">
      <w:pPr>
        <w:spacing w:after="0" w:line="240" w:lineRule="auto"/>
        <w:jc w:val="both"/>
        <w:rPr>
          <w:rFonts w:ascii="Times New Roman" w:eastAsia="Times New Roman" w:hAnsi="Times New Roman" w:cs="Times New Roman"/>
          <w:sz w:val="24"/>
          <w:szCs w:val="24"/>
          <w:lang w:eastAsia="es-PE"/>
        </w:rPr>
      </w:pPr>
    </w:p>
    <w:p w14:paraId="734E8331" w14:textId="77777777" w:rsidR="00140FAE" w:rsidRPr="00140FAE" w:rsidRDefault="00140FAE" w:rsidP="00140FAE">
      <w:pPr>
        <w:spacing w:before="100" w:beforeAutospacing="1" w:after="100" w:afterAutospacing="1" w:line="240" w:lineRule="auto"/>
        <w:jc w:val="both"/>
        <w:outlineLvl w:val="2"/>
        <w:rPr>
          <w:rFonts w:ascii="Times New Roman" w:eastAsia="Times New Roman" w:hAnsi="Times New Roman" w:cs="Times New Roman"/>
          <w:b/>
          <w:bCs/>
          <w:sz w:val="24"/>
          <w:szCs w:val="24"/>
          <w:lang w:eastAsia="es-PE"/>
        </w:rPr>
      </w:pPr>
      <w:r w:rsidRPr="00140FAE">
        <w:rPr>
          <w:rFonts w:ascii="Times New Roman" w:eastAsia="Times New Roman" w:hAnsi="Times New Roman" w:cs="Times New Roman"/>
          <w:b/>
          <w:bCs/>
          <w:sz w:val="24"/>
          <w:szCs w:val="24"/>
          <w:lang w:eastAsia="es-PE"/>
        </w:rPr>
        <w:t>CRITERIOS DE EVALUACIÓN</w:t>
      </w:r>
    </w:p>
    <w:p w14:paraId="260BD7ED" w14:textId="56ADDE5A" w:rsidR="00140FAE" w:rsidRPr="00140FAE" w:rsidRDefault="00140FAE" w:rsidP="00140FAE">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 xml:space="preserve">1️. </w:t>
      </w:r>
      <w:r w:rsidRPr="00140FAE">
        <w:rPr>
          <w:rFonts w:ascii="Times New Roman" w:eastAsia="Times New Roman" w:hAnsi="Times New Roman" w:cs="Times New Roman"/>
          <w:b/>
          <w:bCs/>
          <w:sz w:val="24"/>
          <w:szCs w:val="24"/>
          <w:lang w:eastAsia="es-PE"/>
        </w:rPr>
        <w:t>Porcentaje de metas propuestas y cumplidas</w:t>
      </w:r>
    </w:p>
    <w:p w14:paraId="2F6772F2" w14:textId="77777777" w:rsidR="00140FAE" w:rsidRPr="00140FAE" w:rsidRDefault="00140FA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 xml:space="preserve">Se comparará el </w:t>
      </w:r>
      <w:r w:rsidRPr="00140FAE">
        <w:rPr>
          <w:rFonts w:ascii="Times New Roman" w:eastAsia="Times New Roman" w:hAnsi="Times New Roman" w:cs="Times New Roman"/>
          <w:b/>
          <w:bCs/>
          <w:sz w:val="24"/>
          <w:szCs w:val="24"/>
          <w:lang w:eastAsia="es-PE"/>
        </w:rPr>
        <w:t>% de metas alcanzadas</w:t>
      </w:r>
      <w:r w:rsidRPr="00140FAE">
        <w:rPr>
          <w:rFonts w:ascii="Times New Roman" w:eastAsia="Times New Roman" w:hAnsi="Times New Roman" w:cs="Times New Roman"/>
          <w:sz w:val="24"/>
          <w:szCs w:val="24"/>
          <w:lang w:eastAsia="es-PE"/>
        </w:rPr>
        <w:t xml:space="preserve"> frente a las planificadas en el Plan de Trabajo.</w:t>
      </w:r>
    </w:p>
    <w:p w14:paraId="2EB16B35" w14:textId="77777777" w:rsidR="00140FAE" w:rsidRPr="00140FAE" w:rsidRDefault="00140FA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Se revisarán indicadores clave, como la cantidad de docentes capacitados, número de asesorías realizadas y nivel de cumplimiento de las acciones planificadas.</w:t>
      </w:r>
    </w:p>
    <w:p w14:paraId="481107D4" w14:textId="77777777" w:rsidR="00140FAE" w:rsidRDefault="00140FAE" w:rsidP="00140FAE">
      <w:pPr>
        <w:spacing w:before="100" w:beforeAutospacing="1" w:after="100" w:afterAutospacing="1" w:line="240" w:lineRule="auto"/>
        <w:jc w:val="both"/>
        <w:rPr>
          <w:rFonts w:ascii="Times New Roman" w:eastAsia="Times New Roman" w:hAnsi="Times New Roman" w:cs="Times New Roman"/>
          <w:sz w:val="24"/>
          <w:szCs w:val="24"/>
          <w:lang w:eastAsia="es-PE"/>
        </w:rPr>
      </w:pPr>
    </w:p>
    <w:p w14:paraId="7C09F516" w14:textId="77777777" w:rsidR="00140FAE" w:rsidRDefault="00140FAE" w:rsidP="00140FAE">
      <w:pPr>
        <w:spacing w:before="100" w:beforeAutospacing="1" w:after="100" w:afterAutospacing="1" w:line="240" w:lineRule="auto"/>
        <w:jc w:val="both"/>
        <w:rPr>
          <w:rFonts w:ascii="Times New Roman" w:eastAsia="Times New Roman" w:hAnsi="Times New Roman" w:cs="Times New Roman"/>
          <w:sz w:val="24"/>
          <w:szCs w:val="24"/>
          <w:lang w:eastAsia="es-PE"/>
        </w:rPr>
      </w:pPr>
    </w:p>
    <w:p w14:paraId="647E82F6" w14:textId="77777777" w:rsidR="00140FAE" w:rsidRDefault="00140FAE" w:rsidP="00140FAE">
      <w:pPr>
        <w:spacing w:before="100" w:beforeAutospacing="1" w:after="100" w:afterAutospacing="1" w:line="240" w:lineRule="auto"/>
        <w:jc w:val="both"/>
        <w:rPr>
          <w:rFonts w:ascii="Times New Roman" w:eastAsia="Times New Roman" w:hAnsi="Times New Roman" w:cs="Times New Roman"/>
          <w:sz w:val="24"/>
          <w:szCs w:val="24"/>
          <w:lang w:eastAsia="es-PE"/>
        </w:rPr>
      </w:pPr>
    </w:p>
    <w:p w14:paraId="676A9A0E" w14:textId="250C50A5" w:rsidR="00140FAE" w:rsidRPr="00140FAE" w:rsidRDefault="00140FAE" w:rsidP="00140FAE">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 xml:space="preserve">2️. </w:t>
      </w:r>
      <w:r w:rsidRPr="00140FAE">
        <w:rPr>
          <w:rFonts w:ascii="Times New Roman" w:eastAsia="Times New Roman" w:hAnsi="Times New Roman" w:cs="Times New Roman"/>
          <w:b/>
          <w:bCs/>
          <w:sz w:val="24"/>
          <w:szCs w:val="24"/>
          <w:lang w:eastAsia="es-PE"/>
        </w:rPr>
        <w:t>Conclusiones generales</w:t>
      </w:r>
    </w:p>
    <w:p w14:paraId="7FA50810" w14:textId="77777777" w:rsidR="00140FAE" w:rsidRPr="00140FAE" w:rsidRDefault="00140FA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Análisis de la efectividad del SAEI en el fortalecimiento de las competencias docentes y la atención a la diversidad.</w:t>
      </w:r>
    </w:p>
    <w:p w14:paraId="79334D1D" w14:textId="77777777" w:rsidR="00140FAE" w:rsidRPr="00140FAE" w:rsidRDefault="00140FA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Identificación de factores que facilitaron o dificultaron la implementación del servicio.</w:t>
      </w:r>
    </w:p>
    <w:p w14:paraId="402242C1" w14:textId="43CDA1C2" w:rsidR="00140FAE" w:rsidRPr="00140FAE" w:rsidRDefault="00140FAE" w:rsidP="00140FAE">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 xml:space="preserve">3️. </w:t>
      </w:r>
      <w:r w:rsidRPr="00140FAE">
        <w:rPr>
          <w:rFonts w:ascii="Times New Roman" w:eastAsia="Times New Roman" w:hAnsi="Times New Roman" w:cs="Times New Roman"/>
          <w:b/>
          <w:bCs/>
          <w:sz w:val="24"/>
          <w:szCs w:val="24"/>
          <w:lang w:eastAsia="es-PE"/>
        </w:rPr>
        <w:t>Logros alcanzados</w:t>
      </w:r>
    </w:p>
    <w:p w14:paraId="7D67AB45" w14:textId="77777777" w:rsidR="00140FAE" w:rsidRPr="00140FAE" w:rsidRDefault="00140FA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Impacto en la comunidad educativa: mejoras en la enseñanza inclusiva y en la adaptación curricular.</w:t>
      </w:r>
    </w:p>
    <w:p w14:paraId="0D226903" w14:textId="77777777" w:rsidR="00140FAE" w:rsidRPr="00140FAE" w:rsidRDefault="00140FA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Evidencia del fortalecimiento de capacidades en directivos y docentes.</w:t>
      </w:r>
    </w:p>
    <w:p w14:paraId="7C233DC7" w14:textId="77777777" w:rsidR="00140FAE" w:rsidRPr="00140FAE" w:rsidRDefault="00140FA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Grado de integración del enfoque inclusivo en los instrumentos de gestión de la IE.</w:t>
      </w:r>
    </w:p>
    <w:p w14:paraId="6F05E324" w14:textId="1594BD1E" w:rsidR="00140FAE" w:rsidRPr="00140FAE" w:rsidRDefault="00140FAE" w:rsidP="00140FAE">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 xml:space="preserve">4️. </w:t>
      </w:r>
      <w:r w:rsidRPr="00140FAE">
        <w:rPr>
          <w:rFonts w:ascii="Times New Roman" w:eastAsia="Times New Roman" w:hAnsi="Times New Roman" w:cs="Times New Roman"/>
          <w:b/>
          <w:bCs/>
          <w:sz w:val="24"/>
          <w:szCs w:val="24"/>
          <w:lang w:eastAsia="es-PE"/>
        </w:rPr>
        <w:t>Dificultades identificadas</w:t>
      </w:r>
    </w:p>
    <w:p w14:paraId="4FE7D2FD" w14:textId="77777777" w:rsidR="00140FAE" w:rsidRPr="00140FAE" w:rsidRDefault="00140FA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Barreras que han impedido la plena implementación del SAEI.</w:t>
      </w:r>
    </w:p>
    <w:p w14:paraId="0B9617F1" w14:textId="77777777" w:rsidR="00140FAE" w:rsidRPr="00140FAE" w:rsidRDefault="00140FA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Limitaciones en recursos humanos, materiales o estrategias aplicadas.</w:t>
      </w:r>
    </w:p>
    <w:p w14:paraId="18213ED6" w14:textId="77777777" w:rsidR="00140FAE" w:rsidRPr="00140FAE" w:rsidRDefault="00140FA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Retos en la sensibilización y compromiso de la comunidad educativa.</w:t>
      </w:r>
    </w:p>
    <w:p w14:paraId="4E7459C1" w14:textId="0785A90E" w:rsidR="00140FAE" w:rsidRPr="00140FAE" w:rsidRDefault="00140FAE" w:rsidP="00140FAE">
      <w:p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 xml:space="preserve">5️. </w:t>
      </w:r>
      <w:r w:rsidRPr="00140FAE">
        <w:rPr>
          <w:rFonts w:ascii="Times New Roman" w:eastAsia="Times New Roman" w:hAnsi="Times New Roman" w:cs="Times New Roman"/>
          <w:b/>
          <w:bCs/>
          <w:sz w:val="24"/>
          <w:szCs w:val="24"/>
          <w:lang w:eastAsia="es-PE"/>
        </w:rPr>
        <w:t>Propuestas de mejora</w:t>
      </w:r>
      <w:r w:rsidR="008C24C1">
        <w:rPr>
          <w:rFonts w:ascii="Times New Roman" w:eastAsia="Times New Roman" w:hAnsi="Times New Roman" w:cs="Times New Roman"/>
          <w:b/>
          <w:bCs/>
          <w:sz w:val="24"/>
          <w:szCs w:val="24"/>
          <w:lang w:eastAsia="es-PE"/>
        </w:rPr>
        <w:t xml:space="preserve"> (Estrategias)</w:t>
      </w:r>
    </w:p>
    <w:p w14:paraId="60A41BED" w14:textId="5BE445D7" w:rsidR="00140FAE" w:rsidRPr="00140FAE" w:rsidRDefault="008C24C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Habilidades</w:t>
      </w:r>
      <w:r w:rsidR="00140FAE" w:rsidRPr="00140FAE">
        <w:rPr>
          <w:rFonts w:ascii="Times New Roman" w:eastAsia="Times New Roman" w:hAnsi="Times New Roman" w:cs="Times New Roman"/>
          <w:sz w:val="24"/>
          <w:szCs w:val="24"/>
          <w:lang w:eastAsia="es-PE"/>
        </w:rPr>
        <w:t xml:space="preserve"> para superar dificultades y optimizar la implementación del SAEI.</w:t>
      </w:r>
    </w:p>
    <w:p w14:paraId="12D032A2" w14:textId="77777777" w:rsidR="00140FAE" w:rsidRPr="00140FAE" w:rsidRDefault="00140FA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Ajustes en los planes de formación y acompañamiento docente.</w:t>
      </w:r>
    </w:p>
    <w:p w14:paraId="58333B08" w14:textId="77777777" w:rsidR="00140FAE" w:rsidRDefault="00140FA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s-PE"/>
        </w:rPr>
      </w:pPr>
      <w:r w:rsidRPr="00140FAE">
        <w:rPr>
          <w:rFonts w:ascii="Times New Roman" w:eastAsia="Times New Roman" w:hAnsi="Times New Roman" w:cs="Times New Roman"/>
          <w:sz w:val="24"/>
          <w:szCs w:val="24"/>
          <w:lang w:eastAsia="es-PE"/>
        </w:rPr>
        <w:t xml:space="preserve">Acciones para fortalecer la articulación con el </w:t>
      </w:r>
      <w:r w:rsidRPr="00140FAE">
        <w:rPr>
          <w:rFonts w:ascii="Times New Roman" w:eastAsia="Times New Roman" w:hAnsi="Times New Roman" w:cs="Times New Roman"/>
          <w:b/>
          <w:bCs/>
          <w:sz w:val="24"/>
          <w:szCs w:val="24"/>
          <w:lang w:eastAsia="es-PE"/>
        </w:rPr>
        <w:t>Servicio de Apoyo Educativo Externo (SAEE)</w:t>
      </w:r>
      <w:r w:rsidRPr="00140FAE">
        <w:rPr>
          <w:rFonts w:ascii="Times New Roman" w:eastAsia="Times New Roman" w:hAnsi="Times New Roman" w:cs="Times New Roman"/>
          <w:sz w:val="24"/>
          <w:szCs w:val="24"/>
          <w:lang w:eastAsia="es-PE"/>
        </w:rPr>
        <w:t xml:space="preserve"> y redes de apoyo educativo.</w:t>
      </w:r>
    </w:p>
    <w:p w14:paraId="2C18EF15" w14:textId="026B0E5D" w:rsidR="008C24C1" w:rsidRPr="008C24C1" w:rsidRDefault="008C24C1">
      <w:pPr>
        <w:numPr>
          <w:ilvl w:val="0"/>
          <w:numId w:val="23"/>
        </w:numPr>
        <w:spacing w:before="100" w:beforeAutospacing="1" w:after="100" w:afterAutospacing="1" w:line="240" w:lineRule="auto"/>
        <w:jc w:val="both"/>
        <w:rPr>
          <w:rFonts w:ascii="Times New Roman" w:eastAsia="Times New Roman" w:hAnsi="Times New Roman" w:cs="Times New Roman"/>
          <w:sz w:val="28"/>
          <w:szCs w:val="28"/>
          <w:lang w:eastAsia="es-PE"/>
        </w:rPr>
      </w:pPr>
      <w:r w:rsidRPr="008C24C1">
        <w:rPr>
          <w:rFonts w:ascii="Times New Roman" w:hAnsi="Times New Roman" w:cs="Times New Roman"/>
          <w:sz w:val="24"/>
          <w:szCs w:val="24"/>
        </w:rPr>
        <w:t xml:space="preserve">La </w:t>
      </w:r>
      <w:r w:rsidRPr="008C24C1">
        <w:rPr>
          <w:rStyle w:val="Textoennegrita"/>
          <w:rFonts w:ascii="Times New Roman" w:hAnsi="Times New Roman" w:cs="Times New Roman"/>
          <w:sz w:val="24"/>
          <w:szCs w:val="24"/>
        </w:rPr>
        <w:t>coordinación entre el Servicio de Apoyo Educativo Interno (SAEI) y el Servicio de Apoyo y Asesoramiento a las Necesidades Educativas Especiales (SAANEE)</w:t>
      </w:r>
      <w:r w:rsidRPr="008C24C1">
        <w:rPr>
          <w:rFonts w:ascii="Times New Roman" w:hAnsi="Times New Roman" w:cs="Times New Roman"/>
          <w:sz w:val="24"/>
          <w:szCs w:val="24"/>
        </w:rPr>
        <w:t xml:space="preserve"> es fundamental para fortalecer la educación inclusiva en las instituciones educativas. Esta colaboración permite identificar y eliminar barreras educativas, así como implementar apoyos adecuados para los estudiantes que lo requieren.</w:t>
      </w:r>
    </w:p>
    <w:p w14:paraId="1BD16BB3" w14:textId="77777777" w:rsidR="00140FAE" w:rsidRPr="00140FAE" w:rsidRDefault="00140FAE" w:rsidP="00140FAE">
      <w:pPr>
        <w:spacing w:before="100" w:beforeAutospacing="1" w:after="100" w:afterAutospacing="1" w:line="240" w:lineRule="auto"/>
        <w:jc w:val="both"/>
        <w:outlineLvl w:val="2"/>
        <w:rPr>
          <w:rFonts w:ascii="Times New Roman" w:eastAsia="Times New Roman" w:hAnsi="Times New Roman" w:cs="Times New Roman"/>
          <w:b/>
          <w:bCs/>
          <w:sz w:val="24"/>
          <w:szCs w:val="24"/>
          <w:lang w:eastAsia="es-PE"/>
        </w:rPr>
      </w:pPr>
      <w:r w:rsidRPr="00140FAE">
        <w:rPr>
          <w:rFonts w:ascii="Times New Roman" w:eastAsia="Times New Roman" w:hAnsi="Times New Roman" w:cs="Times New Roman"/>
          <w:b/>
          <w:bCs/>
          <w:sz w:val="24"/>
          <w:szCs w:val="24"/>
          <w:lang w:eastAsia="es-PE"/>
        </w:rPr>
        <w:t>INSTRUMENTOS DE EVALUACIÓN</w:t>
      </w:r>
    </w:p>
    <w:p w14:paraId="59D4E17D" w14:textId="77777777" w:rsidR="00140FAE" w:rsidRPr="00140FAE" w:rsidRDefault="00140FAE" w:rsidP="00140FAE">
      <w:pPr>
        <w:spacing w:after="0" w:line="240" w:lineRule="auto"/>
        <w:jc w:val="both"/>
        <w:rPr>
          <w:rFonts w:ascii="Times New Roman" w:eastAsia="Times New Roman" w:hAnsi="Times New Roman" w:cs="Times New Roman"/>
          <w:b/>
          <w:bCs/>
          <w:sz w:val="24"/>
          <w:szCs w:val="24"/>
          <w:lang w:eastAsia="es-PE"/>
        </w:rPr>
      </w:pPr>
      <w:r w:rsidRPr="00140FAE">
        <w:rPr>
          <w:rFonts w:ascii="Segoe UI Emoji" w:eastAsia="Times New Roman" w:hAnsi="Segoe UI Emoji" w:cs="Segoe UI Emoji"/>
          <w:sz w:val="24"/>
          <w:szCs w:val="24"/>
          <w:lang w:eastAsia="es-PE"/>
        </w:rPr>
        <w:t>📌</w:t>
      </w:r>
      <w:r w:rsidRPr="00140FAE">
        <w:rPr>
          <w:rFonts w:ascii="Times New Roman" w:eastAsia="Times New Roman" w:hAnsi="Times New Roman" w:cs="Times New Roman"/>
          <w:sz w:val="24"/>
          <w:szCs w:val="24"/>
          <w:lang w:eastAsia="es-PE"/>
        </w:rPr>
        <w:t xml:space="preserve"> </w:t>
      </w:r>
      <w:r w:rsidRPr="00140FAE">
        <w:rPr>
          <w:rFonts w:ascii="Times New Roman" w:eastAsia="Times New Roman" w:hAnsi="Times New Roman" w:cs="Times New Roman"/>
          <w:b/>
          <w:bCs/>
          <w:sz w:val="24"/>
          <w:szCs w:val="24"/>
          <w:lang w:eastAsia="es-PE"/>
        </w:rPr>
        <w:t>Registros de asistencia y participación en capacitaciones y asesorías.</w:t>
      </w:r>
    </w:p>
    <w:p w14:paraId="3B30A1E8" w14:textId="732F8906" w:rsidR="00140FAE" w:rsidRPr="00140FAE" w:rsidRDefault="00140FAE" w:rsidP="00140FAE">
      <w:pPr>
        <w:spacing w:after="0" w:line="240" w:lineRule="auto"/>
        <w:jc w:val="both"/>
        <w:rPr>
          <w:rFonts w:ascii="Times New Roman" w:eastAsia="Times New Roman" w:hAnsi="Times New Roman" w:cs="Times New Roman"/>
          <w:b/>
          <w:bCs/>
          <w:sz w:val="24"/>
          <w:szCs w:val="24"/>
          <w:lang w:eastAsia="es-PE"/>
        </w:rPr>
      </w:pPr>
      <w:r w:rsidRPr="00140FAE">
        <w:rPr>
          <w:rFonts w:ascii="Segoe UI Emoji" w:eastAsia="Times New Roman" w:hAnsi="Segoe UI Emoji" w:cs="Segoe UI Emoji"/>
          <w:sz w:val="24"/>
          <w:szCs w:val="24"/>
          <w:lang w:eastAsia="es-PE"/>
        </w:rPr>
        <w:t>📌</w:t>
      </w:r>
      <w:r w:rsidRPr="00140FAE">
        <w:rPr>
          <w:rFonts w:ascii="Times New Roman" w:eastAsia="Times New Roman" w:hAnsi="Times New Roman" w:cs="Times New Roman"/>
          <w:sz w:val="24"/>
          <w:szCs w:val="24"/>
          <w:lang w:eastAsia="es-PE"/>
        </w:rPr>
        <w:t xml:space="preserve"> </w:t>
      </w:r>
      <w:r w:rsidRPr="00140FAE">
        <w:rPr>
          <w:rFonts w:ascii="Times New Roman" w:eastAsia="Times New Roman" w:hAnsi="Times New Roman" w:cs="Times New Roman"/>
          <w:b/>
          <w:bCs/>
          <w:sz w:val="24"/>
          <w:szCs w:val="24"/>
          <w:lang w:eastAsia="es-PE"/>
        </w:rPr>
        <w:t>Fichas de monitoreo y observación de prácticas pedagógicas inclusivas.</w:t>
      </w:r>
    </w:p>
    <w:p w14:paraId="0D7293B4" w14:textId="01A8A17F" w:rsidR="00140FAE" w:rsidRPr="00140FAE" w:rsidRDefault="00140FAE" w:rsidP="00140FAE">
      <w:pPr>
        <w:spacing w:after="0" w:line="240" w:lineRule="auto"/>
        <w:jc w:val="both"/>
        <w:rPr>
          <w:rFonts w:ascii="Times New Roman" w:eastAsia="Times New Roman" w:hAnsi="Times New Roman" w:cs="Times New Roman"/>
          <w:b/>
          <w:bCs/>
          <w:sz w:val="24"/>
          <w:szCs w:val="24"/>
          <w:lang w:eastAsia="es-PE"/>
        </w:rPr>
      </w:pPr>
      <w:r w:rsidRPr="00140FAE">
        <w:rPr>
          <w:rFonts w:ascii="Segoe UI Emoji" w:eastAsia="Times New Roman" w:hAnsi="Segoe UI Emoji" w:cs="Segoe UI Emoji"/>
          <w:sz w:val="24"/>
          <w:szCs w:val="24"/>
          <w:lang w:eastAsia="es-PE"/>
        </w:rPr>
        <w:t>📌</w:t>
      </w:r>
      <w:r w:rsidRPr="00140FAE">
        <w:rPr>
          <w:rFonts w:ascii="Times New Roman" w:eastAsia="Times New Roman" w:hAnsi="Times New Roman" w:cs="Times New Roman"/>
          <w:sz w:val="24"/>
          <w:szCs w:val="24"/>
          <w:lang w:eastAsia="es-PE"/>
        </w:rPr>
        <w:t xml:space="preserve"> </w:t>
      </w:r>
      <w:r w:rsidRPr="00140FAE">
        <w:rPr>
          <w:rFonts w:ascii="Times New Roman" w:eastAsia="Times New Roman" w:hAnsi="Times New Roman" w:cs="Times New Roman"/>
          <w:b/>
          <w:bCs/>
          <w:sz w:val="24"/>
          <w:szCs w:val="24"/>
          <w:lang w:eastAsia="es-PE"/>
        </w:rPr>
        <w:t>Encuestas y entrevistas a docentes y directivos sobre el impacto del SAEI.</w:t>
      </w:r>
    </w:p>
    <w:p w14:paraId="2DB327CC" w14:textId="3D48316B" w:rsidR="00140FAE" w:rsidRPr="00140FAE" w:rsidRDefault="00140FAE" w:rsidP="00140FAE">
      <w:pPr>
        <w:spacing w:after="0" w:line="240" w:lineRule="auto"/>
        <w:jc w:val="both"/>
        <w:rPr>
          <w:rFonts w:ascii="Times New Roman" w:eastAsia="Times New Roman" w:hAnsi="Times New Roman" w:cs="Times New Roman"/>
          <w:b/>
          <w:bCs/>
          <w:sz w:val="24"/>
          <w:szCs w:val="24"/>
          <w:lang w:eastAsia="es-PE"/>
        </w:rPr>
      </w:pPr>
      <w:r w:rsidRPr="00140FAE">
        <w:rPr>
          <w:rFonts w:ascii="Segoe UI Emoji" w:eastAsia="Times New Roman" w:hAnsi="Segoe UI Emoji" w:cs="Segoe UI Emoji"/>
          <w:sz w:val="24"/>
          <w:szCs w:val="24"/>
          <w:lang w:eastAsia="es-PE"/>
        </w:rPr>
        <w:t>📌</w:t>
      </w:r>
      <w:r w:rsidRPr="00140FAE">
        <w:rPr>
          <w:rFonts w:ascii="Times New Roman" w:eastAsia="Times New Roman" w:hAnsi="Times New Roman" w:cs="Times New Roman"/>
          <w:sz w:val="24"/>
          <w:szCs w:val="24"/>
          <w:lang w:eastAsia="es-PE"/>
        </w:rPr>
        <w:t xml:space="preserve"> </w:t>
      </w:r>
      <w:r w:rsidRPr="00140FAE">
        <w:rPr>
          <w:rFonts w:ascii="Times New Roman" w:eastAsia="Times New Roman" w:hAnsi="Times New Roman" w:cs="Times New Roman"/>
          <w:b/>
          <w:bCs/>
          <w:sz w:val="24"/>
          <w:szCs w:val="24"/>
          <w:lang w:eastAsia="es-PE"/>
        </w:rPr>
        <w:t>Revisión de instrumentos de gestión institucional para verificar su adecuación al enfoque inclusivo.</w:t>
      </w:r>
    </w:p>
    <w:p w14:paraId="4C1D7EAE" w14:textId="159CBD20" w:rsidR="00140FAE" w:rsidRPr="00140FAE" w:rsidRDefault="00140FAE" w:rsidP="00140FAE">
      <w:pPr>
        <w:spacing w:after="0" w:line="240" w:lineRule="auto"/>
        <w:jc w:val="both"/>
        <w:rPr>
          <w:rFonts w:ascii="Times New Roman" w:eastAsia="Times New Roman" w:hAnsi="Times New Roman" w:cs="Times New Roman"/>
          <w:sz w:val="24"/>
          <w:szCs w:val="24"/>
          <w:lang w:eastAsia="es-PE"/>
        </w:rPr>
      </w:pPr>
      <w:r w:rsidRPr="00140FAE">
        <w:rPr>
          <w:rFonts w:ascii="Segoe UI Emoji" w:eastAsia="Times New Roman" w:hAnsi="Segoe UI Emoji" w:cs="Segoe UI Emoji"/>
          <w:sz w:val="24"/>
          <w:szCs w:val="24"/>
          <w:lang w:eastAsia="es-PE"/>
        </w:rPr>
        <w:t>📌</w:t>
      </w:r>
      <w:r w:rsidRPr="00140FAE">
        <w:rPr>
          <w:rFonts w:ascii="Times New Roman" w:eastAsia="Times New Roman" w:hAnsi="Times New Roman" w:cs="Times New Roman"/>
          <w:sz w:val="24"/>
          <w:szCs w:val="24"/>
          <w:lang w:eastAsia="es-PE"/>
        </w:rPr>
        <w:t xml:space="preserve"> </w:t>
      </w:r>
      <w:r w:rsidRPr="00140FAE">
        <w:rPr>
          <w:rFonts w:ascii="Times New Roman" w:eastAsia="Times New Roman" w:hAnsi="Times New Roman" w:cs="Times New Roman"/>
          <w:b/>
          <w:bCs/>
          <w:sz w:val="24"/>
          <w:szCs w:val="24"/>
          <w:lang w:eastAsia="es-PE"/>
        </w:rPr>
        <w:t>Reportes de cumplimiento de actividades y metas.</w:t>
      </w:r>
    </w:p>
    <w:p w14:paraId="1C2D7F8E" w14:textId="188323E9" w:rsidR="003007E0" w:rsidRPr="008D4B69" w:rsidRDefault="003007E0" w:rsidP="00A84C8E">
      <w:pPr>
        <w:pStyle w:val="Prrafodelista"/>
        <w:spacing w:after="0" w:line="240" w:lineRule="auto"/>
        <w:ind w:left="3905" w:hanging="219"/>
        <w:rPr>
          <w:rFonts w:ascii="Times New Roman" w:hAnsi="Times New Roman" w:cs="Times New Roman"/>
          <w:i/>
          <w:iCs/>
          <w:sz w:val="24"/>
          <w:szCs w:val="24"/>
          <w:lang w:val="es-ES"/>
        </w:rPr>
      </w:pPr>
    </w:p>
    <w:p w14:paraId="62309644" w14:textId="77777777" w:rsidR="00F97096" w:rsidRDefault="00F97096" w:rsidP="005B3C1C">
      <w:pPr>
        <w:spacing w:after="0" w:line="240" w:lineRule="auto"/>
        <w:jc w:val="right"/>
        <w:rPr>
          <w:rFonts w:ascii="Times New Roman" w:hAnsi="Times New Roman" w:cs="Times New Roman"/>
          <w:b/>
          <w:bCs/>
          <w:i/>
          <w:iCs/>
          <w:sz w:val="24"/>
          <w:szCs w:val="24"/>
          <w:lang w:val="es-ES"/>
        </w:rPr>
      </w:pPr>
    </w:p>
    <w:p w14:paraId="40F0F65F" w14:textId="77777777" w:rsidR="00F97096" w:rsidRDefault="00F97096" w:rsidP="005B3C1C">
      <w:pPr>
        <w:spacing w:after="0" w:line="240" w:lineRule="auto"/>
        <w:jc w:val="right"/>
        <w:rPr>
          <w:rFonts w:ascii="Times New Roman" w:hAnsi="Times New Roman" w:cs="Times New Roman"/>
          <w:b/>
          <w:bCs/>
          <w:i/>
          <w:iCs/>
          <w:sz w:val="24"/>
          <w:szCs w:val="24"/>
          <w:lang w:val="es-ES"/>
        </w:rPr>
      </w:pPr>
    </w:p>
    <w:p w14:paraId="503F0828" w14:textId="1641CFB1" w:rsidR="003007E0" w:rsidRPr="008D4B69" w:rsidRDefault="00F136C7" w:rsidP="008C24C1">
      <w:pPr>
        <w:spacing w:after="0" w:line="240" w:lineRule="auto"/>
        <w:jc w:val="right"/>
        <w:rPr>
          <w:rFonts w:ascii="Times New Roman" w:hAnsi="Times New Roman" w:cs="Times New Roman"/>
          <w:i/>
          <w:iCs/>
          <w:sz w:val="24"/>
          <w:szCs w:val="24"/>
          <w:lang w:val="es-ES"/>
        </w:rPr>
      </w:pPr>
      <w:r>
        <w:rPr>
          <w:rFonts w:ascii="Times New Roman" w:hAnsi="Times New Roman" w:cs="Times New Roman"/>
          <w:b/>
          <w:bCs/>
          <w:i/>
          <w:iCs/>
          <w:sz w:val="24"/>
          <w:szCs w:val="24"/>
          <w:lang w:val="es-ES"/>
        </w:rPr>
        <w:t>Huaraz</w:t>
      </w:r>
      <w:r w:rsidR="005B3C1C" w:rsidRPr="005B3C1C">
        <w:rPr>
          <w:rFonts w:ascii="Times New Roman" w:hAnsi="Times New Roman" w:cs="Times New Roman"/>
          <w:b/>
          <w:bCs/>
          <w:i/>
          <w:iCs/>
          <w:sz w:val="24"/>
          <w:szCs w:val="24"/>
          <w:lang w:val="es-ES"/>
        </w:rPr>
        <w:t xml:space="preserve">, </w:t>
      </w:r>
      <w:r>
        <w:rPr>
          <w:rFonts w:ascii="Times New Roman" w:hAnsi="Times New Roman" w:cs="Times New Roman"/>
          <w:b/>
          <w:bCs/>
          <w:i/>
          <w:iCs/>
          <w:sz w:val="24"/>
          <w:szCs w:val="24"/>
          <w:lang w:val="es-ES"/>
        </w:rPr>
        <w:t>julio</w:t>
      </w:r>
      <w:r w:rsidR="005B3C1C" w:rsidRPr="005B3C1C">
        <w:rPr>
          <w:rFonts w:ascii="Times New Roman" w:hAnsi="Times New Roman" w:cs="Times New Roman"/>
          <w:b/>
          <w:bCs/>
          <w:i/>
          <w:iCs/>
          <w:sz w:val="24"/>
          <w:szCs w:val="24"/>
          <w:lang w:val="es-ES"/>
        </w:rPr>
        <w:t xml:space="preserve"> del 2025.</w:t>
      </w:r>
    </w:p>
    <w:p w14:paraId="5DDED81C" w14:textId="35F88035" w:rsidR="00A84C8E" w:rsidRPr="008D4B69" w:rsidRDefault="00A84C8E" w:rsidP="00A84C8E">
      <w:pPr>
        <w:pStyle w:val="Prrafodelista"/>
        <w:spacing w:after="0" w:line="240" w:lineRule="auto"/>
        <w:ind w:left="3905" w:hanging="219"/>
        <w:rPr>
          <w:rFonts w:ascii="Times New Roman" w:hAnsi="Times New Roman" w:cs="Times New Roman"/>
          <w:i/>
          <w:iCs/>
          <w:sz w:val="24"/>
          <w:szCs w:val="24"/>
          <w:lang w:val="es-ES"/>
        </w:rPr>
      </w:pPr>
      <w:r w:rsidRPr="008D4B69">
        <w:rPr>
          <w:rFonts w:ascii="Times New Roman" w:hAnsi="Times New Roman" w:cs="Times New Roman"/>
          <w:i/>
          <w:iCs/>
          <w:sz w:val="24"/>
          <w:szCs w:val="24"/>
          <w:lang w:val="es-ES"/>
        </w:rPr>
        <w:t xml:space="preserve">                                    </w:t>
      </w:r>
    </w:p>
    <w:p w14:paraId="79BC1B0C" w14:textId="5673E369" w:rsidR="00A84C8E" w:rsidRPr="008D4B69" w:rsidRDefault="00A84C8E" w:rsidP="00A84C8E">
      <w:pPr>
        <w:spacing w:after="0" w:line="240" w:lineRule="auto"/>
        <w:rPr>
          <w:rFonts w:ascii="Times New Roman" w:hAnsi="Times New Roman" w:cs="Times New Roman"/>
          <w:b/>
          <w:bCs/>
          <w:i/>
          <w:iCs/>
          <w:sz w:val="24"/>
          <w:szCs w:val="24"/>
        </w:rPr>
      </w:pPr>
    </w:p>
    <w:sectPr w:rsidR="00A84C8E" w:rsidRPr="008D4B69" w:rsidSect="0090641C">
      <w:headerReference w:type="default" r:id="rId12"/>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922C" w14:textId="77777777" w:rsidR="00461E26" w:rsidRDefault="00461E26" w:rsidP="009201FA">
      <w:pPr>
        <w:spacing w:after="0" w:line="240" w:lineRule="auto"/>
      </w:pPr>
      <w:r>
        <w:separator/>
      </w:r>
    </w:p>
  </w:endnote>
  <w:endnote w:type="continuationSeparator" w:id="0">
    <w:p w14:paraId="0BE26E64" w14:textId="77777777" w:rsidR="00461E26" w:rsidRDefault="00461E26" w:rsidP="0092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8374" w14:textId="77777777" w:rsidR="009B7A33" w:rsidRDefault="009B7A33">
    <w:pPr>
      <w:rPr>
        <w:lang w:val="es-MX"/>
      </w:rPr>
    </w:pPr>
  </w:p>
  <w:p w14:paraId="62FF19C6" w14:textId="77777777" w:rsidR="009B7A33" w:rsidRPr="009B7A33" w:rsidRDefault="009B7A33">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550A" w14:textId="77777777" w:rsidR="00461E26" w:rsidRDefault="00461E26" w:rsidP="009201FA">
      <w:pPr>
        <w:spacing w:after="0" w:line="240" w:lineRule="auto"/>
      </w:pPr>
      <w:r>
        <w:separator/>
      </w:r>
    </w:p>
  </w:footnote>
  <w:footnote w:type="continuationSeparator" w:id="0">
    <w:p w14:paraId="7AA1BF29" w14:textId="77777777" w:rsidR="00461E26" w:rsidRDefault="00461E26" w:rsidP="00920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9450" w14:textId="2B8C8442" w:rsidR="00B66495" w:rsidRDefault="00B66495" w:rsidP="00B66495">
    <w:pPr>
      <w:pStyle w:val="Encabezado"/>
    </w:pPr>
  </w:p>
  <w:p w14:paraId="7D900C06" w14:textId="5F9AD963" w:rsidR="000E0982" w:rsidRDefault="000E0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0400" w14:textId="6D7C785E" w:rsidR="00FF62C0" w:rsidRDefault="00FF62C0" w:rsidP="00B66495">
    <w:pPr>
      <w:pStyle w:val="Encabezado"/>
    </w:pPr>
  </w:p>
  <w:p w14:paraId="46AC67B0" w14:textId="77777777" w:rsidR="00FF62C0" w:rsidRDefault="00FF62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DE68" w14:textId="0416BB55" w:rsidR="0090641C" w:rsidRDefault="0090641C" w:rsidP="00B66495">
    <w:pPr>
      <w:pStyle w:val="Encabezado"/>
    </w:pPr>
  </w:p>
  <w:p w14:paraId="3BFD2954" w14:textId="77777777" w:rsidR="0090641C" w:rsidRDefault="0090641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9179" w14:textId="5D992775" w:rsidR="00E528A2" w:rsidRDefault="00E528A2" w:rsidP="00B66495">
    <w:pPr>
      <w:pStyle w:val="Encabezado"/>
    </w:pPr>
    <w:r w:rsidRPr="008A40BA">
      <w:rPr>
        <w:noProof/>
      </w:rPr>
      <w:drawing>
        <wp:anchor distT="0" distB="0" distL="114300" distR="114300" simplePos="0" relativeHeight="251675648" behindDoc="1" locked="0" layoutInCell="1" allowOverlap="1" wp14:anchorId="45271684" wp14:editId="578BA060">
          <wp:simplePos x="0" y="0"/>
          <wp:positionH relativeFrom="column">
            <wp:posOffset>7176509</wp:posOffset>
          </wp:positionH>
          <wp:positionV relativeFrom="paragraph">
            <wp:posOffset>-258445</wp:posOffset>
          </wp:positionV>
          <wp:extent cx="877285" cy="895350"/>
          <wp:effectExtent l="0" t="0" r="0" b="0"/>
          <wp:wrapNone/>
          <wp:docPr id="391557189" name="Imagen 391557189" descr="UGEL Santa - Photo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EL Santa - Photos | Facebook"/>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2" t="2351" r="8696" b="17788"/>
                  <a:stretch/>
                </pic:blipFill>
                <pic:spPr bwMode="auto">
                  <a:xfrm>
                    <a:off x="0" y="0"/>
                    <a:ext cx="877285"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6B96A9" w14:textId="256DD44B" w:rsidR="00E528A2" w:rsidRDefault="00E528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1BF2"/>
    <w:multiLevelType w:val="hybridMultilevel"/>
    <w:tmpl w:val="43301F4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1EE271D8"/>
    <w:multiLevelType w:val="multilevel"/>
    <w:tmpl w:val="5DB2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767B7"/>
    <w:multiLevelType w:val="multilevel"/>
    <w:tmpl w:val="61A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23D6B"/>
    <w:multiLevelType w:val="multilevel"/>
    <w:tmpl w:val="CE7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20806"/>
    <w:multiLevelType w:val="multilevel"/>
    <w:tmpl w:val="18E6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0581D"/>
    <w:multiLevelType w:val="multilevel"/>
    <w:tmpl w:val="551A4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31523"/>
    <w:multiLevelType w:val="multilevel"/>
    <w:tmpl w:val="DE9A6AE8"/>
    <w:lvl w:ilvl="0">
      <w:start w:val="1"/>
      <w:numFmt w:val="upperRoman"/>
      <w:lvlText w:val="%1."/>
      <w:lvlJc w:val="left"/>
      <w:pPr>
        <w:ind w:left="862" w:hanging="72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9E1DC0"/>
    <w:multiLevelType w:val="multilevel"/>
    <w:tmpl w:val="EB92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85704"/>
    <w:multiLevelType w:val="multilevel"/>
    <w:tmpl w:val="1B6A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B1D56"/>
    <w:multiLevelType w:val="multilevel"/>
    <w:tmpl w:val="3C863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24F30"/>
    <w:multiLevelType w:val="multilevel"/>
    <w:tmpl w:val="3DC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7530A"/>
    <w:multiLevelType w:val="multilevel"/>
    <w:tmpl w:val="CDB6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D0010"/>
    <w:multiLevelType w:val="multilevel"/>
    <w:tmpl w:val="4CE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41BC4"/>
    <w:multiLevelType w:val="hybridMultilevel"/>
    <w:tmpl w:val="F60607B8"/>
    <w:lvl w:ilvl="0" w:tplc="5AAE1E24">
      <w:start w:val="5"/>
      <w:numFmt w:val="upperRoman"/>
      <w:lvlText w:val="%1."/>
      <w:lvlJc w:val="left"/>
      <w:pPr>
        <w:ind w:left="1582" w:hanging="720"/>
      </w:pPr>
      <w:rPr>
        <w:rFonts w:hint="default"/>
      </w:rPr>
    </w:lvl>
    <w:lvl w:ilvl="1" w:tplc="280A0019" w:tentative="1">
      <w:start w:val="1"/>
      <w:numFmt w:val="lowerLetter"/>
      <w:lvlText w:val="%2."/>
      <w:lvlJc w:val="left"/>
      <w:pPr>
        <w:ind w:left="1942" w:hanging="360"/>
      </w:pPr>
    </w:lvl>
    <w:lvl w:ilvl="2" w:tplc="280A001B" w:tentative="1">
      <w:start w:val="1"/>
      <w:numFmt w:val="lowerRoman"/>
      <w:lvlText w:val="%3."/>
      <w:lvlJc w:val="right"/>
      <w:pPr>
        <w:ind w:left="2662" w:hanging="180"/>
      </w:pPr>
    </w:lvl>
    <w:lvl w:ilvl="3" w:tplc="280A000F" w:tentative="1">
      <w:start w:val="1"/>
      <w:numFmt w:val="decimal"/>
      <w:lvlText w:val="%4."/>
      <w:lvlJc w:val="left"/>
      <w:pPr>
        <w:ind w:left="3382" w:hanging="360"/>
      </w:pPr>
    </w:lvl>
    <w:lvl w:ilvl="4" w:tplc="280A0019" w:tentative="1">
      <w:start w:val="1"/>
      <w:numFmt w:val="lowerLetter"/>
      <w:lvlText w:val="%5."/>
      <w:lvlJc w:val="left"/>
      <w:pPr>
        <w:ind w:left="4102" w:hanging="360"/>
      </w:pPr>
    </w:lvl>
    <w:lvl w:ilvl="5" w:tplc="280A001B" w:tentative="1">
      <w:start w:val="1"/>
      <w:numFmt w:val="lowerRoman"/>
      <w:lvlText w:val="%6."/>
      <w:lvlJc w:val="right"/>
      <w:pPr>
        <w:ind w:left="4822" w:hanging="180"/>
      </w:pPr>
    </w:lvl>
    <w:lvl w:ilvl="6" w:tplc="280A000F" w:tentative="1">
      <w:start w:val="1"/>
      <w:numFmt w:val="decimal"/>
      <w:lvlText w:val="%7."/>
      <w:lvlJc w:val="left"/>
      <w:pPr>
        <w:ind w:left="5542" w:hanging="360"/>
      </w:pPr>
    </w:lvl>
    <w:lvl w:ilvl="7" w:tplc="280A0019" w:tentative="1">
      <w:start w:val="1"/>
      <w:numFmt w:val="lowerLetter"/>
      <w:lvlText w:val="%8."/>
      <w:lvlJc w:val="left"/>
      <w:pPr>
        <w:ind w:left="6262" w:hanging="360"/>
      </w:pPr>
    </w:lvl>
    <w:lvl w:ilvl="8" w:tplc="280A001B" w:tentative="1">
      <w:start w:val="1"/>
      <w:numFmt w:val="lowerRoman"/>
      <w:lvlText w:val="%9."/>
      <w:lvlJc w:val="right"/>
      <w:pPr>
        <w:ind w:left="6982" w:hanging="180"/>
      </w:pPr>
    </w:lvl>
  </w:abstractNum>
  <w:abstractNum w:abstractNumId="14" w15:restartNumberingAfterBreak="0">
    <w:nsid w:val="6CBE16AC"/>
    <w:multiLevelType w:val="multilevel"/>
    <w:tmpl w:val="029C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041276"/>
    <w:multiLevelType w:val="multilevel"/>
    <w:tmpl w:val="D56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344742"/>
    <w:multiLevelType w:val="multilevel"/>
    <w:tmpl w:val="CEE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B1F17"/>
    <w:multiLevelType w:val="multilevel"/>
    <w:tmpl w:val="BC8A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B1DB8"/>
    <w:multiLevelType w:val="multilevel"/>
    <w:tmpl w:val="BFF8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A5180"/>
    <w:multiLevelType w:val="multilevel"/>
    <w:tmpl w:val="DEE6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95382"/>
    <w:multiLevelType w:val="multilevel"/>
    <w:tmpl w:val="CF5E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111B7"/>
    <w:multiLevelType w:val="hybridMultilevel"/>
    <w:tmpl w:val="9B78E39C"/>
    <w:lvl w:ilvl="0" w:tplc="280A0005">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2" w15:restartNumberingAfterBreak="0">
    <w:nsid w:val="7AF7374C"/>
    <w:multiLevelType w:val="multilevel"/>
    <w:tmpl w:val="25D4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25020">
    <w:abstractNumId w:val="6"/>
  </w:num>
  <w:num w:numId="2" w16cid:durableId="1891569106">
    <w:abstractNumId w:val="0"/>
  </w:num>
  <w:num w:numId="3" w16cid:durableId="808328802">
    <w:abstractNumId w:val="13"/>
  </w:num>
  <w:num w:numId="4" w16cid:durableId="341709564">
    <w:abstractNumId w:val="21"/>
  </w:num>
  <w:num w:numId="5" w16cid:durableId="1031759140">
    <w:abstractNumId w:val="18"/>
  </w:num>
  <w:num w:numId="6" w16cid:durableId="516384974">
    <w:abstractNumId w:val="3"/>
  </w:num>
  <w:num w:numId="7" w16cid:durableId="462770206">
    <w:abstractNumId w:val="16"/>
  </w:num>
  <w:num w:numId="8" w16cid:durableId="330137569">
    <w:abstractNumId w:val="10"/>
  </w:num>
  <w:num w:numId="9" w16cid:durableId="487283624">
    <w:abstractNumId w:val="1"/>
  </w:num>
  <w:num w:numId="10" w16cid:durableId="361516239">
    <w:abstractNumId w:val="9"/>
  </w:num>
  <w:num w:numId="11" w16cid:durableId="288361103">
    <w:abstractNumId w:val="20"/>
  </w:num>
  <w:num w:numId="12" w16cid:durableId="1151287115">
    <w:abstractNumId w:val="5"/>
  </w:num>
  <w:num w:numId="13" w16cid:durableId="1422799102">
    <w:abstractNumId w:val="11"/>
  </w:num>
  <w:num w:numId="14" w16cid:durableId="1735083107">
    <w:abstractNumId w:val="4"/>
  </w:num>
  <w:num w:numId="15" w16cid:durableId="635725382">
    <w:abstractNumId w:val="7"/>
  </w:num>
  <w:num w:numId="16" w16cid:durableId="487793785">
    <w:abstractNumId w:val="8"/>
  </w:num>
  <w:num w:numId="17" w16cid:durableId="526481732">
    <w:abstractNumId w:val="15"/>
  </w:num>
  <w:num w:numId="18" w16cid:durableId="1986734568">
    <w:abstractNumId w:val="22"/>
  </w:num>
  <w:num w:numId="19" w16cid:durableId="749893272">
    <w:abstractNumId w:val="2"/>
  </w:num>
  <w:num w:numId="20" w16cid:durableId="1742365655">
    <w:abstractNumId w:val="17"/>
  </w:num>
  <w:num w:numId="21" w16cid:durableId="522666724">
    <w:abstractNumId w:val="12"/>
  </w:num>
  <w:num w:numId="22" w16cid:durableId="2020113302">
    <w:abstractNumId w:val="14"/>
  </w:num>
  <w:num w:numId="23" w16cid:durableId="209639621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MX" w:vendorID="64" w:dllVersion="6" w:nlCheck="1" w:checkStyle="0"/>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A4"/>
    <w:rsid w:val="0000206B"/>
    <w:rsid w:val="00005793"/>
    <w:rsid w:val="000066A1"/>
    <w:rsid w:val="000069BB"/>
    <w:rsid w:val="00012514"/>
    <w:rsid w:val="00021D46"/>
    <w:rsid w:val="00021F38"/>
    <w:rsid w:val="0002203E"/>
    <w:rsid w:val="0002445C"/>
    <w:rsid w:val="000247D2"/>
    <w:rsid w:val="00033367"/>
    <w:rsid w:val="000344FC"/>
    <w:rsid w:val="000356C7"/>
    <w:rsid w:val="00035E82"/>
    <w:rsid w:val="00037C30"/>
    <w:rsid w:val="00040951"/>
    <w:rsid w:val="0004448B"/>
    <w:rsid w:val="000464E5"/>
    <w:rsid w:val="00047C57"/>
    <w:rsid w:val="00050D39"/>
    <w:rsid w:val="00055919"/>
    <w:rsid w:val="00055FE7"/>
    <w:rsid w:val="00066384"/>
    <w:rsid w:val="00084943"/>
    <w:rsid w:val="00085BA6"/>
    <w:rsid w:val="000B2675"/>
    <w:rsid w:val="000B4FD1"/>
    <w:rsid w:val="000B5E08"/>
    <w:rsid w:val="000B608F"/>
    <w:rsid w:val="000C0CC5"/>
    <w:rsid w:val="000C3428"/>
    <w:rsid w:val="000C4FBE"/>
    <w:rsid w:val="000C5CD0"/>
    <w:rsid w:val="000D29D6"/>
    <w:rsid w:val="000D5680"/>
    <w:rsid w:val="000D617C"/>
    <w:rsid w:val="000D70B2"/>
    <w:rsid w:val="000E0982"/>
    <w:rsid w:val="000E0E28"/>
    <w:rsid w:val="000E3521"/>
    <w:rsid w:val="000E6BA5"/>
    <w:rsid w:val="00103C8E"/>
    <w:rsid w:val="001154F9"/>
    <w:rsid w:val="00116397"/>
    <w:rsid w:val="00122A7A"/>
    <w:rsid w:val="00125D74"/>
    <w:rsid w:val="001319AC"/>
    <w:rsid w:val="001322C6"/>
    <w:rsid w:val="00136A96"/>
    <w:rsid w:val="00140FAE"/>
    <w:rsid w:val="00144B76"/>
    <w:rsid w:val="00150F35"/>
    <w:rsid w:val="001519E5"/>
    <w:rsid w:val="001548AD"/>
    <w:rsid w:val="00160228"/>
    <w:rsid w:val="00160C68"/>
    <w:rsid w:val="00161ED3"/>
    <w:rsid w:val="00166E98"/>
    <w:rsid w:val="001674CD"/>
    <w:rsid w:val="00174808"/>
    <w:rsid w:val="00182AEC"/>
    <w:rsid w:val="00183D0E"/>
    <w:rsid w:val="0019038F"/>
    <w:rsid w:val="00190A21"/>
    <w:rsid w:val="00193FBD"/>
    <w:rsid w:val="00197245"/>
    <w:rsid w:val="00197AE3"/>
    <w:rsid w:val="001A245E"/>
    <w:rsid w:val="001A37B3"/>
    <w:rsid w:val="001B2D7C"/>
    <w:rsid w:val="001C087D"/>
    <w:rsid w:val="001C2514"/>
    <w:rsid w:val="001D01FB"/>
    <w:rsid w:val="001D1953"/>
    <w:rsid w:val="001D19BB"/>
    <w:rsid w:val="001D19F9"/>
    <w:rsid w:val="001D2924"/>
    <w:rsid w:val="001E24E9"/>
    <w:rsid w:val="001E6363"/>
    <w:rsid w:val="001E73FB"/>
    <w:rsid w:val="001F2806"/>
    <w:rsid w:val="001F6E90"/>
    <w:rsid w:val="001F7E1B"/>
    <w:rsid w:val="0020086C"/>
    <w:rsid w:val="00200A66"/>
    <w:rsid w:val="00205306"/>
    <w:rsid w:val="00207859"/>
    <w:rsid w:val="002247A6"/>
    <w:rsid w:val="002346D4"/>
    <w:rsid w:val="00236B1C"/>
    <w:rsid w:val="002376F8"/>
    <w:rsid w:val="00242630"/>
    <w:rsid w:val="00245CBB"/>
    <w:rsid w:val="002509D0"/>
    <w:rsid w:val="002534D3"/>
    <w:rsid w:val="00253E18"/>
    <w:rsid w:val="002554B6"/>
    <w:rsid w:val="00261499"/>
    <w:rsid w:val="002616B6"/>
    <w:rsid w:val="002674B2"/>
    <w:rsid w:val="002706BF"/>
    <w:rsid w:val="00274447"/>
    <w:rsid w:val="00280E8C"/>
    <w:rsid w:val="00282282"/>
    <w:rsid w:val="00284A0F"/>
    <w:rsid w:val="00286CDF"/>
    <w:rsid w:val="00287613"/>
    <w:rsid w:val="0029052A"/>
    <w:rsid w:val="00293CAA"/>
    <w:rsid w:val="00297079"/>
    <w:rsid w:val="002A0642"/>
    <w:rsid w:val="002A5157"/>
    <w:rsid w:val="002A51B0"/>
    <w:rsid w:val="002A7373"/>
    <w:rsid w:val="002A7CE2"/>
    <w:rsid w:val="002B53A4"/>
    <w:rsid w:val="002C4E13"/>
    <w:rsid w:val="002C5CDB"/>
    <w:rsid w:val="002C6881"/>
    <w:rsid w:val="002C6B91"/>
    <w:rsid w:val="002D1500"/>
    <w:rsid w:val="002D1B46"/>
    <w:rsid w:val="002D2964"/>
    <w:rsid w:val="002D2C8D"/>
    <w:rsid w:val="002D483C"/>
    <w:rsid w:val="002D6A9E"/>
    <w:rsid w:val="002E1647"/>
    <w:rsid w:val="002E1C49"/>
    <w:rsid w:val="002E4F5A"/>
    <w:rsid w:val="002E5F72"/>
    <w:rsid w:val="003007E0"/>
    <w:rsid w:val="003056BC"/>
    <w:rsid w:val="00313BDB"/>
    <w:rsid w:val="00314314"/>
    <w:rsid w:val="0032078E"/>
    <w:rsid w:val="003247C3"/>
    <w:rsid w:val="00327264"/>
    <w:rsid w:val="003407C3"/>
    <w:rsid w:val="003426F7"/>
    <w:rsid w:val="00347E96"/>
    <w:rsid w:val="00357464"/>
    <w:rsid w:val="00357AC8"/>
    <w:rsid w:val="0036044B"/>
    <w:rsid w:val="00360C2B"/>
    <w:rsid w:val="0036652D"/>
    <w:rsid w:val="003732D8"/>
    <w:rsid w:val="0038244D"/>
    <w:rsid w:val="00386BB6"/>
    <w:rsid w:val="003917C5"/>
    <w:rsid w:val="00392724"/>
    <w:rsid w:val="00395E6F"/>
    <w:rsid w:val="003A163D"/>
    <w:rsid w:val="003A1B2A"/>
    <w:rsid w:val="003A41DB"/>
    <w:rsid w:val="003A46B6"/>
    <w:rsid w:val="003A5925"/>
    <w:rsid w:val="003B2D46"/>
    <w:rsid w:val="003B6B79"/>
    <w:rsid w:val="003C08D7"/>
    <w:rsid w:val="003C1AEE"/>
    <w:rsid w:val="003C2D4C"/>
    <w:rsid w:val="003C62BE"/>
    <w:rsid w:val="003D0A19"/>
    <w:rsid w:val="003D596D"/>
    <w:rsid w:val="003E2200"/>
    <w:rsid w:val="003F00B6"/>
    <w:rsid w:val="003F12ED"/>
    <w:rsid w:val="0041076E"/>
    <w:rsid w:val="0041169C"/>
    <w:rsid w:val="0041212F"/>
    <w:rsid w:val="00412B8C"/>
    <w:rsid w:val="0041373B"/>
    <w:rsid w:val="00417010"/>
    <w:rsid w:val="00425130"/>
    <w:rsid w:val="00426B17"/>
    <w:rsid w:val="00435465"/>
    <w:rsid w:val="004450B6"/>
    <w:rsid w:val="0044646E"/>
    <w:rsid w:val="00452E44"/>
    <w:rsid w:val="0046071E"/>
    <w:rsid w:val="00461E26"/>
    <w:rsid w:val="00476208"/>
    <w:rsid w:val="004764CD"/>
    <w:rsid w:val="00480959"/>
    <w:rsid w:val="00481F82"/>
    <w:rsid w:val="00484A9D"/>
    <w:rsid w:val="00485D0C"/>
    <w:rsid w:val="00486ED2"/>
    <w:rsid w:val="00487225"/>
    <w:rsid w:val="00490036"/>
    <w:rsid w:val="004906A5"/>
    <w:rsid w:val="00492D72"/>
    <w:rsid w:val="00493DBF"/>
    <w:rsid w:val="00496FC2"/>
    <w:rsid w:val="004A2E1B"/>
    <w:rsid w:val="004A30E2"/>
    <w:rsid w:val="004B078E"/>
    <w:rsid w:val="004C265A"/>
    <w:rsid w:val="004C7510"/>
    <w:rsid w:val="004D180E"/>
    <w:rsid w:val="004D77D7"/>
    <w:rsid w:val="004E0BF8"/>
    <w:rsid w:val="004E2203"/>
    <w:rsid w:val="004F26CB"/>
    <w:rsid w:val="00500AD0"/>
    <w:rsid w:val="005020B9"/>
    <w:rsid w:val="00504474"/>
    <w:rsid w:val="005076A9"/>
    <w:rsid w:val="005104EB"/>
    <w:rsid w:val="00510BBD"/>
    <w:rsid w:val="00510CEB"/>
    <w:rsid w:val="0051443D"/>
    <w:rsid w:val="00514C9C"/>
    <w:rsid w:val="005260E2"/>
    <w:rsid w:val="00527BBE"/>
    <w:rsid w:val="00546929"/>
    <w:rsid w:val="0055159A"/>
    <w:rsid w:val="0055663E"/>
    <w:rsid w:val="00557CB4"/>
    <w:rsid w:val="00560E2C"/>
    <w:rsid w:val="005644E0"/>
    <w:rsid w:val="00584628"/>
    <w:rsid w:val="00590A58"/>
    <w:rsid w:val="00595354"/>
    <w:rsid w:val="005A60F1"/>
    <w:rsid w:val="005B067E"/>
    <w:rsid w:val="005B3869"/>
    <w:rsid w:val="005B3C1C"/>
    <w:rsid w:val="005B3FD3"/>
    <w:rsid w:val="005C0B3B"/>
    <w:rsid w:val="005C1F36"/>
    <w:rsid w:val="005C2CA5"/>
    <w:rsid w:val="005C3B17"/>
    <w:rsid w:val="005D50C1"/>
    <w:rsid w:val="005E4030"/>
    <w:rsid w:val="005F2AA7"/>
    <w:rsid w:val="005F5061"/>
    <w:rsid w:val="00600BE1"/>
    <w:rsid w:val="00601F4A"/>
    <w:rsid w:val="00612DFF"/>
    <w:rsid w:val="006161DF"/>
    <w:rsid w:val="00623C92"/>
    <w:rsid w:val="006248CA"/>
    <w:rsid w:val="00630888"/>
    <w:rsid w:val="00656FC5"/>
    <w:rsid w:val="00657132"/>
    <w:rsid w:val="006642DE"/>
    <w:rsid w:val="00664C2A"/>
    <w:rsid w:val="00666655"/>
    <w:rsid w:val="006700E0"/>
    <w:rsid w:val="00670D60"/>
    <w:rsid w:val="00674F93"/>
    <w:rsid w:val="006765EE"/>
    <w:rsid w:val="00677B0E"/>
    <w:rsid w:val="00682DF8"/>
    <w:rsid w:val="006853AA"/>
    <w:rsid w:val="006942CA"/>
    <w:rsid w:val="00694E2B"/>
    <w:rsid w:val="00697372"/>
    <w:rsid w:val="006A0149"/>
    <w:rsid w:val="006A1BB8"/>
    <w:rsid w:val="006C4ECD"/>
    <w:rsid w:val="006C59A8"/>
    <w:rsid w:val="006D1DFF"/>
    <w:rsid w:val="006E1CEA"/>
    <w:rsid w:val="006E3204"/>
    <w:rsid w:val="006E71D0"/>
    <w:rsid w:val="006E7E6B"/>
    <w:rsid w:val="006E7E98"/>
    <w:rsid w:val="006F253D"/>
    <w:rsid w:val="006F4C1F"/>
    <w:rsid w:val="006F4FEF"/>
    <w:rsid w:val="006F6EF1"/>
    <w:rsid w:val="006F78B4"/>
    <w:rsid w:val="0070061D"/>
    <w:rsid w:val="00703900"/>
    <w:rsid w:val="007041F5"/>
    <w:rsid w:val="00707951"/>
    <w:rsid w:val="0071052D"/>
    <w:rsid w:val="00711B7B"/>
    <w:rsid w:val="0071494E"/>
    <w:rsid w:val="007153E5"/>
    <w:rsid w:val="00716123"/>
    <w:rsid w:val="00724EA5"/>
    <w:rsid w:val="00727892"/>
    <w:rsid w:val="00730916"/>
    <w:rsid w:val="0073267D"/>
    <w:rsid w:val="007347B0"/>
    <w:rsid w:val="0074005D"/>
    <w:rsid w:val="00747AE4"/>
    <w:rsid w:val="007531A5"/>
    <w:rsid w:val="00755541"/>
    <w:rsid w:val="007638C7"/>
    <w:rsid w:val="00765A93"/>
    <w:rsid w:val="00766059"/>
    <w:rsid w:val="00770C2C"/>
    <w:rsid w:val="00777735"/>
    <w:rsid w:val="007816FB"/>
    <w:rsid w:val="00782DAF"/>
    <w:rsid w:val="00784FAA"/>
    <w:rsid w:val="00785311"/>
    <w:rsid w:val="00787A4D"/>
    <w:rsid w:val="00790AEE"/>
    <w:rsid w:val="00797C7B"/>
    <w:rsid w:val="007A4E9D"/>
    <w:rsid w:val="007A6F74"/>
    <w:rsid w:val="007A76D3"/>
    <w:rsid w:val="007B11A3"/>
    <w:rsid w:val="007C1F9B"/>
    <w:rsid w:val="007D054E"/>
    <w:rsid w:val="007E2C29"/>
    <w:rsid w:val="007E5447"/>
    <w:rsid w:val="007E6A97"/>
    <w:rsid w:val="007F4B3F"/>
    <w:rsid w:val="0080037F"/>
    <w:rsid w:val="00801D65"/>
    <w:rsid w:val="00801FAC"/>
    <w:rsid w:val="008067BD"/>
    <w:rsid w:val="00827D4C"/>
    <w:rsid w:val="0083025A"/>
    <w:rsid w:val="008309A5"/>
    <w:rsid w:val="00833492"/>
    <w:rsid w:val="00834E84"/>
    <w:rsid w:val="0084224A"/>
    <w:rsid w:val="0084709D"/>
    <w:rsid w:val="00850137"/>
    <w:rsid w:val="00852C3A"/>
    <w:rsid w:val="00861375"/>
    <w:rsid w:val="008634C6"/>
    <w:rsid w:val="0086364D"/>
    <w:rsid w:val="008730BC"/>
    <w:rsid w:val="008737EA"/>
    <w:rsid w:val="008745CA"/>
    <w:rsid w:val="00876F3B"/>
    <w:rsid w:val="008913FA"/>
    <w:rsid w:val="008967DD"/>
    <w:rsid w:val="008A121D"/>
    <w:rsid w:val="008A160E"/>
    <w:rsid w:val="008A21AD"/>
    <w:rsid w:val="008A4AB8"/>
    <w:rsid w:val="008A4F49"/>
    <w:rsid w:val="008A6715"/>
    <w:rsid w:val="008B1B61"/>
    <w:rsid w:val="008B3CCB"/>
    <w:rsid w:val="008C24C1"/>
    <w:rsid w:val="008C3EE4"/>
    <w:rsid w:val="008D11E5"/>
    <w:rsid w:val="008D45AB"/>
    <w:rsid w:val="008D4B69"/>
    <w:rsid w:val="008E20DB"/>
    <w:rsid w:val="008E3B75"/>
    <w:rsid w:val="008F1FAC"/>
    <w:rsid w:val="008F2301"/>
    <w:rsid w:val="008F5611"/>
    <w:rsid w:val="008F74FA"/>
    <w:rsid w:val="009028F8"/>
    <w:rsid w:val="0090406B"/>
    <w:rsid w:val="0090641C"/>
    <w:rsid w:val="00910903"/>
    <w:rsid w:val="009130E5"/>
    <w:rsid w:val="00914AE9"/>
    <w:rsid w:val="009201FA"/>
    <w:rsid w:val="009448D3"/>
    <w:rsid w:val="009464ED"/>
    <w:rsid w:val="00947D9D"/>
    <w:rsid w:val="00951F98"/>
    <w:rsid w:val="009544E9"/>
    <w:rsid w:val="00960210"/>
    <w:rsid w:val="009707DA"/>
    <w:rsid w:val="009878C2"/>
    <w:rsid w:val="00987B4C"/>
    <w:rsid w:val="009920A0"/>
    <w:rsid w:val="009A0F06"/>
    <w:rsid w:val="009A10CF"/>
    <w:rsid w:val="009A39E3"/>
    <w:rsid w:val="009A3C02"/>
    <w:rsid w:val="009A423F"/>
    <w:rsid w:val="009A55E8"/>
    <w:rsid w:val="009B7A33"/>
    <w:rsid w:val="009C1FF7"/>
    <w:rsid w:val="009C2148"/>
    <w:rsid w:val="009C242E"/>
    <w:rsid w:val="009C2B01"/>
    <w:rsid w:val="009C6850"/>
    <w:rsid w:val="009D1A31"/>
    <w:rsid w:val="009E5EF4"/>
    <w:rsid w:val="009F41C1"/>
    <w:rsid w:val="00A0254E"/>
    <w:rsid w:val="00A11747"/>
    <w:rsid w:val="00A22511"/>
    <w:rsid w:val="00A24B21"/>
    <w:rsid w:val="00A3306B"/>
    <w:rsid w:val="00A33C6E"/>
    <w:rsid w:val="00A3494F"/>
    <w:rsid w:val="00A35F95"/>
    <w:rsid w:val="00A40C34"/>
    <w:rsid w:val="00A44732"/>
    <w:rsid w:val="00A47B22"/>
    <w:rsid w:val="00A55FDD"/>
    <w:rsid w:val="00A567E0"/>
    <w:rsid w:val="00A65293"/>
    <w:rsid w:val="00A75B4F"/>
    <w:rsid w:val="00A77C20"/>
    <w:rsid w:val="00A84C8E"/>
    <w:rsid w:val="00A85326"/>
    <w:rsid w:val="00A859A4"/>
    <w:rsid w:val="00A94413"/>
    <w:rsid w:val="00A96015"/>
    <w:rsid w:val="00A97E6E"/>
    <w:rsid w:val="00AA0836"/>
    <w:rsid w:val="00AA4FD5"/>
    <w:rsid w:val="00AB3B8C"/>
    <w:rsid w:val="00AB4C26"/>
    <w:rsid w:val="00AB6672"/>
    <w:rsid w:val="00AC0A76"/>
    <w:rsid w:val="00AD0BEC"/>
    <w:rsid w:val="00AD2EEC"/>
    <w:rsid w:val="00AD4633"/>
    <w:rsid w:val="00AD5C90"/>
    <w:rsid w:val="00AD7B1D"/>
    <w:rsid w:val="00AE26C5"/>
    <w:rsid w:val="00AE346E"/>
    <w:rsid w:val="00B00D29"/>
    <w:rsid w:val="00B03B0B"/>
    <w:rsid w:val="00B05136"/>
    <w:rsid w:val="00B06D66"/>
    <w:rsid w:val="00B14429"/>
    <w:rsid w:val="00B16BEC"/>
    <w:rsid w:val="00B22B41"/>
    <w:rsid w:val="00B233F9"/>
    <w:rsid w:val="00B30C24"/>
    <w:rsid w:val="00B363B4"/>
    <w:rsid w:val="00B644CA"/>
    <w:rsid w:val="00B65960"/>
    <w:rsid w:val="00B66495"/>
    <w:rsid w:val="00B73BB8"/>
    <w:rsid w:val="00B761E0"/>
    <w:rsid w:val="00B7725F"/>
    <w:rsid w:val="00B80FFA"/>
    <w:rsid w:val="00B8113F"/>
    <w:rsid w:val="00B90AE5"/>
    <w:rsid w:val="00B91792"/>
    <w:rsid w:val="00B955B8"/>
    <w:rsid w:val="00BA3DDB"/>
    <w:rsid w:val="00BB4A13"/>
    <w:rsid w:val="00BB4C3F"/>
    <w:rsid w:val="00BC5F61"/>
    <w:rsid w:val="00BC6382"/>
    <w:rsid w:val="00BD48EA"/>
    <w:rsid w:val="00BE0FFC"/>
    <w:rsid w:val="00BE2A89"/>
    <w:rsid w:val="00BE6F21"/>
    <w:rsid w:val="00C10180"/>
    <w:rsid w:val="00C1404C"/>
    <w:rsid w:val="00C15055"/>
    <w:rsid w:val="00C17F1C"/>
    <w:rsid w:val="00C21D67"/>
    <w:rsid w:val="00C2316B"/>
    <w:rsid w:val="00C24C02"/>
    <w:rsid w:val="00C26FE5"/>
    <w:rsid w:val="00C27AAB"/>
    <w:rsid w:val="00C32786"/>
    <w:rsid w:val="00C32B7F"/>
    <w:rsid w:val="00C33800"/>
    <w:rsid w:val="00C34007"/>
    <w:rsid w:val="00C3496D"/>
    <w:rsid w:val="00C41AAA"/>
    <w:rsid w:val="00C420F9"/>
    <w:rsid w:val="00C421F7"/>
    <w:rsid w:val="00C54573"/>
    <w:rsid w:val="00C64805"/>
    <w:rsid w:val="00C95E10"/>
    <w:rsid w:val="00CB123C"/>
    <w:rsid w:val="00CB23BF"/>
    <w:rsid w:val="00CB58CA"/>
    <w:rsid w:val="00CC1D3D"/>
    <w:rsid w:val="00CD39D6"/>
    <w:rsid w:val="00CD44AD"/>
    <w:rsid w:val="00CD51C7"/>
    <w:rsid w:val="00CE3BEE"/>
    <w:rsid w:val="00CE5C00"/>
    <w:rsid w:val="00CE6B95"/>
    <w:rsid w:val="00CE7BF8"/>
    <w:rsid w:val="00CF47D5"/>
    <w:rsid w:val="00CF5AEB"/>
    <w:rsid w:val="00D04921"/>
    <w:rsid w:val="00D23481"/>
    <w:rsid w:val="00D24CC8"/>
    <w:rsid w:val="00D25C52"/>
    <w:rsid w:val="00D27C32"/>
    <w:rsid w:val="00D33E5E"/>
    <w:rsid w:val="00D34AFD"/>
    <w:rsid w:val="00D4143B"/>
    <w:rsid w:val="00D42959"/>
    <w:rsid w:val="00D45E3F"/>
    <w:rsid w:val="00D5334F"/>
    <w:rsid w:val="00D54ABE"/>
    <w:rsid w:val="00D64061"/>
    <w:rsid w:val="00D70751"/>
    <w:rsid w:val="00D80102"/>
    <w:rsid w:val="00D81719"/>
    <w:rsid w:val="00D843C7"/>
    <w:rsid w:val="00D85F7E"/>
    <w:rsid w:val="00D86617"/>
    <w:rsid w:val="00D86DB7"/>
    <w:rsid w:val="00D94453"/>
    <w:rsid w:val="00DC22E4"/>
    <w:rsid w:val="00DC33C4"/>
    <w:rsid w:val="00DC7312"/>
    <w:rsid w:val="00DD3F74"/>
    <w:rsid w:val="00DE156E"/>
    <w:rsid w:val="00DF1D28"/>
    <w:rsid w:val="00DF2ABB"/>
    <w:rsid w:val="00DF51A5"/>
    <w:rsid w:val="00DF712D"/>
    <w:rsid w:val="00E019F0"/>
    <w:rsid w:val="00E15BB6"/>
    <w:rsid w:val="00E21027"/>
    <w:rsid w:val="00E30FF1"/>
    <w:rsid w:val="00E311F1"/>
    <w:rsid w:val="00E316B2"/>
    <w:rsid w:val="00E32BEE"/>
    <w:rsid w:val="00E3693B"/>
    <w:rsid w:val="00E418F7"/>
    <w:rsid w:val="00E46C50"/>
    <w:rsid w:val="00E50352"/>
    <w:rsid w:val="00E50D96"/>
    <w:rsid w:val="00E528A2"/>
    <w:rsid w:val="00E65E88"/>
    <w:rsid w:val="00E80B54"/>
    <w:rsid w:val="00E81DAB"/>
    <w:rsid w:val="00E83A37"/>
    <w:rsid w:val="00E928C5"/>
    <w:rsid w:val="00EA2AB2"/>
    <w:rsid w:val="00EA4269"/>
    <w:rsid w:val="00EA4804"/>
    <w:rsid w:val="00EC06D5"/>
    <w:rsid w:val="00EC2762"/>
    <w:rsid w:val="00EC2958"/>
    <w:rsid w:val="00EC5307"/>
    <w:rsid w:val="00ED216F"/>
    <w:rsid w:val="00ED4E58"/>
    <w:rsid w:val="00ED5C6B"/>
    <w:rsid w:val="00EE15E5"/>
    <w:rsid w:val="00F01CC6"/>
    <w:rsid w:val="00F0486D"/>
    <w:rsid w:val="00F05EB1"/>
    <w:rsid w:val="00F07DF1"/>
    <w:rsid w:val="00F10CCA"/>
    <w:rsid w:val="00F12165"/>
    <w:rsid w:val="00F12BB1"/>
    <w:rsid w:val="00F131D8"/>
    <w:rsid w:val="00F136C7"/>
    <w:rsid w:val="00F14FB6"/>
    <w:rsid w:val="00F1575E"/>
    <w:rsid w:val="00F163B3"/>
    <w:rsid w:val="00F22C99"/>
    <w:rsid w:val="00F22EE1"/>
    <w:rsid w:val="00F30840"/>
    <w:rsid w:val="00F34588"/>
    <w:rsid w:val="00F34BDC"/>
    <w:rsid w:val="00F37FFB"/>
    <w:rsid w:val="00F47895"/>
    <w:rsid w:val="00F50C64"/>
    <w:rsid w:val="00F517B7"/>
    <w:rsid w:val="00F54394"/>
    <w:rsid w:val="00F60A30"/>
    <w:rsid w:val="00F6628D"/>
    <w:rsid w:val="00F677DA"/>
    <w:rsid w:val="00F70FA4"/>
    <w:rsid w:val="00F726F3"/>
    <w:rsid w:val="00F753D2"/>
    <w:rsid w:val="00F765CF"/>
    <w:rsid w:val="00F822DE"/>
    <w:rsid w:val="00F85CD9"/>
    <w:rsid w:val="00F95F71"/>
    <w:rsid w:val="00F97096"/>
    <w:rsid w:val="00FA4211"/>
    <w:rsid w:val="00FB1266"/>
    <w:rsid w:val="00FC45AD"/>
    <w:rsid w:val="00FD5213"/>
    <w:rsid w:val="00FD5501"/>
    <w:rsid w:val="00FD7AE4"/>
    <w:rsid w:val="00FE192E"/>
    <w:rsid w:val="00FE5417"/>
    <w:rsid w:val="00FF05F3"/>
    <w:rsid w:val="00FF57B4"/>
    <w:rsid w:val="00FF62C0"/>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8EA40"/>
  <w15:chartTrackingRefBased/>
  <w15:docId w15:val="{8AA12E13-EF57-4962-8B0F-78F0395B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51"/>
  </w:style>
  <w:style w:type="paragraph" w:styleId="Ttulo3">
    <w:name w:val="heading 3"/>
    <w:basedOn w:val="Normal"/>
    <w:link w:val="Ttulo3Car"/>
    <w:uiPriority w:val="9"/>
    <w:qFormat/>
    <w:rsid w:val="00357464"/>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next w:val="Normal"/>
    <w:link w:val="Ttulo4Car"/>
    <w:uiPriority w:val="9"/>
    <w:semiHidden/>
    <w:unhideWhenUsed/>
    <w:qFormat/>
    <w:rsid w:val="000B60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Párrafo de lista2,Párrafo de lista1,Bulleted List,Lista media 2 - Énfasis 41,N°,SubPárrafo de lista,Cita Pie de Página,titulo,Lista de nivel 1,Viñeta nivel 1,paul2,Bolita,BOLA,Ha,TITULO A"/>
    <w:basedOn w:val="Normal"/>
    <w:link w:val="PrrafodelistaCar"/>
    <w:uiPriority w:val="34"/>
    <w:qFormat/>
    <w:rsid w:val="00F70FA4"/>
    <w:pPr>
      <w:ind w:left="720"/>
      <w:contextualSpacing/>
    </w:pPr>
  </w:style>
  <w:style w:type="table" w:styleId="Tablaconcuadrcula">
    <w:name w:val="Table Grid"/>
    <w:basedOn w:val="Tablanormal"/>
    <w:uiPriority w:val="39"/>
    <w:rsid w:val="00F7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Párrafo de lista2 Car,Párrafo de lista1 Car,Bulleted List Car,Lista media 2 - Énfasis 41 Car,N° Car,SubPárrafo de lista Car,Cita Pie de Página Car,titulo Car,Lista de nivel 1 Car"/>
    <w:link w:val="Prrafodelista"/>
    <w:uiPriority w:val="34"/>
    <w:qFormat/>
    <w:locked/>
    <w:rsid w:val="00F70FA4"/>
  </w:style>
  <w:style w:type="paragraph" w:styleId="Textodeglobo">
    <w:name w:val="Balloon Text"/>
    <w:basedOn w:val="Normal"/>
    <w:link w:val="TextodegloboCar"/>
    <w:uiPriority w:val="99"/>
    <w:semiHidden/>
    <w:unhideWhenUsed/>
    <w:rsid w:val="00682D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2DF8"/>
    <w:rPr>
      <w:rFonts w:ascii="Segoe UI" w:hAnsi="Segoe UI" w:cs="Segoe UI"/>
      <w:sz w:val="18"/>
      <w:szCs w:val="18"/>
    </w:rPr>
  </w:style>
  <w:style w:type="table" w:customStyle="1" w:styleId="TableNormal">
    <w:name w:val="Table Normal"/>
    <w:uiPriority w:val="2"/>
    <w:semiHidden/>
    <w:unhideWhenUsed/>
    <w:qFormat/>
    <w:rsid w:val="00F121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2165"/>
    <w:pPr>
      <w:widowControl w:val="0"/>
      <w:autoSpaceDE w:val="0"/>
      <w:autoSpaceDN w:val="0"/>
      <w:spacing w:after="0" w:line="240" w:lineRule="auto"/>
    </w:pPr>
    <w:rPr>
      <w:rFonts w:ascii="Arial MT" w:eastAsia="Arial MT" w:hAnsi="Arial MT" w:cs="Arial MT"/>
      <w:lang w:val="es-ES"/>
    </w:rPr>
  </w:style>
  <w:style w:type="paragraph" w:styleId="Encabezado">
    <w:name w:val="header"/>
    <w:basedOn w:val="Normal"/>
    <w:link w:val="EncabezadoCar"/>
    <w:uiPriority w:val="99"/>
    <w:unhideWhenUsed/>
    <w:rsid w:val="009201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01FA"/>
  </w:style>
  <w:style w:type="paragraph" w:styleId="Piedepgina">
    <w:name w:val="footer"/>
    <w:basedOn w:val="Normal"/>
    <w:link w:val="PiedepginaCar"/>
    <w:uiPriority w:val="99"/>
    <w:unhideWhenUsed/>
    <w:rsid w:val="009201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1FA"/>
  </w:style>
  <w:style w:type="table" w:customStyle="1" w:styleId="Tablaconcuadrcula7">
    <w:name w:val="Tabla con cuadrícula7"/>
    <w:basedOn w:val="Tablanormal"/>
    <w:next w:val="Tablaconcuadrcula"/>
    <w:uiPriority w:val="39"/>
    <w:rsid w:val="00FC45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E4030"/>
    <w:pPr>
      <w:spacing w:after="0" w:line="240" w:lineRule="auto"/>
    </w:pPr>
  </w:style>
  <w:style w:type="character" w:customStyle="1" w:styleId="SinespaciadoCar">
    <w:name w:val="Sin espaciado Car"/>
    <w:link w:val="Sinespaciado"/>
    <w:uiPriority w:val="1"/>
    <w:locked/>
    <w:rsid w:val="005E4030"/>
  </w:style>
  <w:style w:type="paragraph" w:customStyle="1" w:styleId="Default">
    <w:name w:val="Default"/>
    <w:rsid w:val="003007E0"/>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357464"/>
    <w:rPr>
      <w:rFonts w:ascii="Times New Roman" w:eastAsia="Times New Roman" w:hAnsi="Times New Roman" w:cs="Times New Roman"/>
      <w:b/>
      <w:bCs/>
      <w:sz w:val="27"/>
      <w:szCs w:val="27"/>
      <w:lang w:eastAsia="es-PE"/>
    </w:rPr>
  </w:style>
  <w:style w:type="character" w:styleId="Textoennegrita">
    <w:name w:val="Strong"/>
    <w:basedOn w:val="Fuentedeprrafopredeter"/>
    <w:uiPriority w:val="22"/>
    <w:qFormat/>
    <w:rsid w:val="00357464"/>
    <w:rPr>
      <w:b/>
      <w:bCs/>
    </w:rPr>
  </w:style>
  <w:style w:type="paragraph" w:styleId="NormalWeb">
    <w:name w:val="Normal (Web)"/>
    <w:basedOn w:val="Normal"/>
    <w:uiPriority w:val="99"/>
    <w:semiHidden/>
    <w:unhideWhenUsed/>
    <w:rsid w:val="0035746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4Car">
    <w:name w:val="Título 4 Car"/>
    <w:basedOn w:val="Fuentedeprrafopredeter"/>
    <w:link w:val="Ttulo4"/>
    <w:uiPriority w:val="9"/>
    <w:semiHidden/>
    <w:rsid w:val="000B608F"/>
    <w:rPr>
      <w:rFonts w:asciiTheme="majorHAnsi" w:eastAsiaTheme="majorEastAsia" w:hAnsiTheme="majorHAnsi" w:cstheme="majorBidi"/>
      <w:i/>
      <w:iCs/>
      <w:color w:val="2E74B5" w:themeColor="accent1" w:themeShade="BF"/>
    </w:rPr>
  </w:style>
  <w:style w:type="table" w:customStyle="1" w:styleId="Tablaconcuadrcula1">
    <w:name w:val="Tabla con cuadrícula1"/>
    <w:basedOn w:val="Tablanormal"/>
    <w:next w:val="Tablaconcuadrcula"/>
    <w:uiPriority w:val="39"/>
    <w:rsid w:val="00AD7B1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C731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2A7CE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11">
    <w:name w:val="Tabla con cuadrícula 4 - Énfasis 11"/>
    <w:basedOn w:val="Tablanormal"/>
    <w:next w:val="Tablaconcuadrcula4-nfasis1"/>
    <w:uiPriority w:val="49"/>
    <w:rsid w:val="002A7CE2"/>
    <w:pPr>
      <w:spacing w:after="0" w:line="240" w:lineRule="auto"/>
    </w:pPr>
    <w:rPr>
      <w:kern w:val="2"/>
      <w14:ligatures w14:val="standardContextual"/>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5347">
      <w:bodyDiv w:val="1"/>
      <w:marLeft w:val="0"/>
      <w:marRight w:val="0"/>
      <w:marTop w:val="0"/>
      <w:marBottom w:val="0"/>
      <w:divBdr>
        <w:top w:val="none" w:sz="0" w:space="0" w:color="auto"/>
        <w:left w:val="none" w:sz="0" w:space="0" w:color="auto"/>
        <w:bottom w:val="none" w:sz="0" w:space="0" w:color="auto"/>
        <w:right w:val="none" w:sz="0" w:space="0" w:color="auto"/>
      </w:divBdr>
    </w:div>
    <w:div w:id="63066662">
      <w:bodyDiv w:val="1"/>
      <w:marLeft w:val="0"/>
      <w:marRight w:val="0"/>
      <w:marTop w:val="0"/>
      <w:marBottom w:val="0"/>
      <w:divBdr>
        <w:top w:val="none" w:sz="0" w:space="0" w:color="auto"/>
        <w:left w:val="none" w:sz="0" w:space="0" w:color="auto"/>
        <w:bottom w:val="none" w:sz="0" w:space="0" w:color="auto"/>
        <w:right w:val="none" w:sz="0" w:space="0" w:color="auto"/>
      </w:divBdr>
    </w:div>
    <w:div w:id="279924181">
      <w:bodyDiv w:val="1"/>
      <w:marLeft w:val="0"/>
      <w:marRight w:val="0"/>
      <w:marTop w:val="0"/>
      <w:marBottom w:val="0"/>
      <w:divBdr>
        <w:top w:val="none" w:sz="0" w:space="0" w:color="auto"/>
        <w:left w:val="none" w:sz="0" w:space="0" w:color="auto"/>
        <w:bottom w:val="none" w:sz="0" w:space="0" w:color="auto"/>
        <w:right w:val="none" w:sz="0" w:space="0" w:color="auto"/>
      </w:divBdr>
    </w:div>
    <w:div w:id="304436620">
      <w:bodyDiv w:val="1"/>
      <w:marLeft w:val="0"/>
      <w:marRight w:val="0"/>
      <w:marTop w:val="0"/>
      <w:marBottom w:val="0"/>
      <w:divBdr>
        <w:top w:val="none" w:sz="0" w:space="0" w:color="auto"/>
        <w:left w:val="none" w:sz="0" w:space="0" w:color="auto"/>
        <w:bottom w:val="none" w:sz="0" w:space="0" w:color="auto"/>
        <w:right w:val="none" w:sz="0" w:space="0" w:color="auto"/>
      </w:divBdr>
    </w:div>
    <w:div w:id="314535185">
      <w:bodyDiv w:val="1"/>
      <w:marLeft w:val="0"/>
      <w:marRight w:val="0"/>
      <w:marTop w:val="0"/>
      <w:marBottom w:val="0"/>
      <w:divBdr>
        <w:top w:val="none" w:sz="0" w:space="0" w:color="auto"/>
        <w:left w:val="none" w:sz="0" w:space="0" w:color="auto"/>
        <w:bottom w:val="none" w:sz="0" w:space="0" w:color="auto"/>
        <w:right w:val="none" w:sz="0" w:space="0" w:color="auto"/>
      </w:divBdr>
    </w:div>
    <w:div w:id="364260705">
      <w:bodyDiv w:val="1"/>
      <w:marLeft w:val="0"/>
      <w:marRight w:val="0"/>
      <w:marTop w:val="0"/>
      <w:marBottom w:val="0"/>
      <w:divBdr>
        <w:top w:val="none" w:sz="0" w:space="0" w:color="auto"/>
        <w:left w:val="none" w:sz="0" w:space="0" w:color="auto"/>
        <w:bottom w:val="none" w:sz="0" w:space="0" w:color="auto"/>
        <w:right w:val="none" w:sz="0" w:space="0" w:color="auto"/>
      </w:divBdr>
    </w:div>
    <w:div w:id="388652879">
      <w:bodyDiv w:val="1"/>
      <w:marLeft w:val="0"/>
      <w:marRight w:val="0"/>
      <w:marTop w:val="0"/>
      <w:marBottom w:val="0"/>
      <w:divBdr>
        <w:top w:val="none" w:sz="0" w:space="0" w:color="auto"/>
        <w:left w:val="none" w:sz="0" w:space="0" w:color="auto"/>
        <w:bottom w:val="none" w:sz="0" w:space="0" w:color="auto"/>
        <w:right w:val="none" w:sz="0" w:space="0" w:color="auto"/>
      </w:divBdr>
      <w:divsChild>
        <w:div w:id="297691541">
          <w:marLeft w:val="0"/>
          <w:marRight w:val="0"/>
          <w:marTop w:val="0"/>
          <w:marBottom w:val="0"/>
          <w:divBdr>
            <w:top w:val="none" w:sz="0" w:space="0" w:color="auto"/>
            <w:left w:val="none" w:sz="0" w:space="0" w:color="auto"/>
            <w:bottom w:val="none" w:sz="0" w:space="0" w:color="auto"/>
            <w:right w:val="none" w:sz="0" w:space="0" w:color="auto"/>
          </w:divBdr>
        </w:div>
      </w:divsChild>
    </w:div>
    <w:div w:id="590238529">
      <w:bodyDiv w:val="1"/>
      <w:marLeft w:val="0"/>
      <w:marRight w:val="0"/>
      <w:marTop w:val="0"/>
      <w:marBottom w:val="0"/>
      <w:divBdr>
        <w:top w:val="none" w:sz="0" w:space="0" w:color="auto"/>
        <w:left w:val="none" w:sz="0" w:space="0" w:color="auto"/>
        <w:bottom w:val="none" w:sz="0" w:space="0" w:color="auto"/>
        <w:right w:val="none" w:sz="0" w:space="0" w:color="auto"/>
      </w:divBdr>
    </w:div>
    <w:div w:id="733048307">
      <w:bodyDiv w:val="1"/>
      <w:marLeft w:val="0"/>
      <w:marRight w:val="0"/>
      <w:marTop w:val="0"/>
      <w:marBottom w:val="0"/>
      <w:divBdr>
        <w:top w:val="none" w:sz="0" w:space="0" w:color="auto"/>
        <w:left w:val="none" w:sz="0" w:space="0" w:color="auto"/>
        <w:bottom w:val="none" w:sz="0" w:space="0" w:color="auto"/>
        <w:right w:val="none" w:sz="0" w:space="0" w:color="auto"/>
      </w:divBdr>
      <w:divsChild>
        <w:div w:id="1662806401">
          <w:marLeft w:val="0"/>
          <w:marRight w:val="0"/>
          <w:marTop w:val="0"/>
          <w:marBottom w:val="0"/>
          <w:divBdr>
            <w:top w:val="none" w:sz="0" w:space="0" w:color="auto"/>
            <w:left w:val="none" w:sz="0" w:space="0" w:color="auto"/>
            <w:bottom w:val="none" w:sz="0" w:space="0" w:color="auto"/>
            <w:right w:val="none" w:sz="0" w:space="0" w:color="auto"/>
          </w:divBdr>
        </w:div>
      </w:divsChild>
    </w:div>
    <w:div w:id="767237235">
      <w:bodyDiv w:val="1"/>
      <w:marLeft w:val="0"/>
      <w:marRight w:val="0"/>
      <w:marTop w:val="0"/>
      <w:marBottom w:val="0"/>
      <w:divBdr>
        <w:top w:val="none" w:sz="0" w:space="0" w:color="auto"/>
        <w:left w:val="none" w:sz="0" w:space="0" w:color="auto"/>
        <w:bottom w:val="none" w:sz="0" w:space="0" w:color="auto"/>
        <w:right w:val="none" w:sz="0" w:space="0" w:color="auto"/>
      </w:divBdr>
    </w:div>
    <w:div w:id="839008064">
      <w:bodyDiv w:val="1"/>
      <w:marLeft w:val="0"/>
      <w:marRight w:val="0"/>
      <w:marTop w:val="0"/>
      <w:marBottom w:val="0"/>
      <w:divBdr>
        <w:top w:val="none" w:sz="0" w:space="0" w:color="auto"/>
        <w:left w:val="none" w:sz="0" w:space="0" w:color="auto"/>
        <w:bottom w:val="none" w:sz="0" w:space="0" w:color="auto"/>
        <w:right w:val="none" w:sz="0" w:space="0" w:color="auto"/>
      </w:divBdr>
    </w:div>
    <w:div w:id="877015219">
      <w:bodyDiv w:val="1"/>
      <w:marLeft w:val="0"/>
      <w:marRight w:val="0"/>
      <w:marTop w:val="0"/>
      <w:marBottom w:val="0"/>
      <w:divBdr>
        <w:top w:val="none" w:sz="0" w:space="0" w:color="auto"/>
        <w:left w:val="none" w:sz="0" w:space="0" w:color="auto"/>
        <w:bottom w:val="none" w:sz="0" w:space="0" w:color="auto"/>
        <w:right w:val="none" w:sz="0" w:space="0" w:color="auto"/>
      </w:divBdr>
    </w:div>
    <w:div w:id="882132464">
      <w:bodyDiv w:val="1"/>
      <w:marLeft w:val="0"/>
      <w:marRight w:val="0"/>
      <w:marTop w:val="0"/>
      <w:marBottom w:val="0"/>
      <w:divBdr>
        <w:top w:val="none" w:sz="0" w:space="0" w:color="auto"/>
        <w:left w:val="none" w:sz="0" w:space="0" w:color="auto"/>
        <w:bottom w:val="none" w:sz="0" w:space="0" w:color="auto"/>
        <w:right w:val="none" w:sz="0" w:space="0" w:color="auto"/>
      </w:divBdr>
    </w:div>
    <w:div w:id="896626233">
      <w:bodyDiv w:val="1"/>
      <w:marLeft w:val="0"/>
      <w:marRight w:val="0"/>
      <w:marTop w:val="0"/>
      <w:marBottom w:val="0"/>
      <w:divBdr>
        <w:top w:val="none" w:sz="0" w:space="0" w:color="auto"/>
        <w:left w:val="none" w:sz="0" w:space="0" w:color="auto"/>
        <w:bottom w:val="none" w:sz="0" w:space="0" w:color="auto"/>
        <w:right w:val="none" w:sz="0" w:space="0" w:color="auto"/>
      </w:divBdr>
    </w:div>
    <w:div w:id="965893215">
      <w:bodyDiv w:val="1"/>
      <w:marLeft w:val="0"/>
      <w:marRight w:val="0"/>
      <w:marTop w:val="0"/>
      <w:marBottom w:val="0"/>
      <w:divBdr>
        <w:top w:val="none" w:sz="0" w:space="0" w:color="auto"/>
        <w:left w:val="none" w:sz="0" w:space="0" w:color="auto"/>
        <w:bottom w:val="none" w:sz="0" w:space="0" w:color="auto"/>
        <w:right w:val="none" w:sz="0" w:space="0" w:color="auto"/>
      </w:divBdr>
    </w:div>
    <w:div w:id="1108814730">
      <w:bodyDiv w:val="1"/>
      <w:marLeft w:val="0"/>
      <w:marRight w:val="0"/>
      <w:marTop w:val="0"/>
      <w:marBottom w:val="0"/>
      <w:divBdr>
        <w:top w:val="none" w:sz="0" w:space="0" w:color="auto"/>
        <w:left w:val="none" w:sz="0" w:space="0" w:color="auto"/>
        <w:bottom w:val="none" w:sz="0" w:space="0" w:color="auto"/>
        <w:right w:val="none" w:sz="0" w:space="0" w:color="auto"/>
      </w:divBdr>
    </w:div>
    <w:div w:id="1120958242">
      <w:bodyDiv w:val="1"/>
      <w:marLeft w:val="0"/>
      <w:marRight w:val="0"/>
      <w:marTop w:val="0"/>
      <w:marBottom w:val="0"/>
      <w:divBdr>
        <w:top w:val="none" w:sz="0" w:space="0" w:color="auto"/>
        <w:left w:val="none" w:sz="0" w:space="0" w:color="auto"/>
        <w:bottom w:val="none" w:sz="0" w:space="0" w:color="auto"/>
        <w:right w:val="none" w:sz="0" w:space="0" w:color="auto"/>
      </w:divBdr>
    </w:div>
    <w:div w:id="1132214149">
      <w:bodyDiv w:val="1"/>
      <w:marLeft w:val="0"/>
      <w:marRight w:val="0"/>
      <w:marTop w:val="0"/>
      <w:marBottom w:val="0"/>
      <w:divBdr>
        <w:top w:val="none" w:sz="0" w:space="0" w:color="auto"/>
        <w:left w:val="none" w:sz="0" w:space="0" w:color="auto"/>
        <w:bottom w:val="none" w:sz="0" w:space="0" w:color="auto"/>
        <w:right w:val="none" w:sz="0" w:space="0" w:color="auto"/>
      </w:divBdr>
    </w:div>
    <w:div w:id="1204904956">
      <w:bodyDiv w:val="1"/>
      <w:marLeft w:val="0"/>
      <w:marRight w:val="0"/>
      <w:marTop w:val="0"/>
      <w:marBottom w:val="0"/>
      <w:divBdr>
        <w:top w:val="none" w:sz="0" w:space="0" w:color="auto"/>
        <w:left w:val="none" w:sz="0" w:space="0" w:color="auto"/>
        <w:bottom w:val="none" w:sz="0" w:space="0" w:color="auto"/>
        <w:right w:val="none" w:sz="0" w:space="0" w:color="auto"/>
      </w:divBdr>
    </w:div>
    <w:div w:id="1296640895">
      <w:bodyDiv w:val="1"/>
      <w:marLeft w:val="0"/>
      <w:marRight w:val="0"/>
      <w:marTop w:val="0"/>
      <w:marBottom w:val="0"/>
      <w:divBdr>
        <w:top w:val="none" w:sz="0" w:space="0" w:color="auto"/>
        <w:left w:val="none" w:sz="0" w:space="0" w:color="auto"/>
        <w:bottom w:val="none" w:sz="0" w:space="0" w:color="auto"/>
        <w:right w:val="none" w:sz="0" w:space="0" w:color="auto"/>
      </w:divBdr>
    </w:div>
    <w:div w:id="1373463818">
      <w:bodyDiv w:val="1"/>
      <w:marLeft w:val="0"/>
      <w:marRight w:val="0"/>
      <w:marTop w:val="0"/>
      <w:marBottom w:val="0"/>
      <w:divBdr>
        <w:top w:val="none" w:sz="0" w:space="0" w:color="auto"/>
        <w:left w:val="none" w:sz="0" w:space="0" w:color="auto"/>
        <w:bottom w:val="none" w:sz="0" w:space="0" w:color="auto"/>
        <w:right w:val="none" w:sz="0" w:space="0" w:color="auto"/>
      </w:divBdr>
    </w:div>
    <w:div w:id="1380517502">
      <w:bodyDiv w:val="1"/>
      <w:marLeft w:val="0"/>
      <w:marRight w:val="0"/>
      <w:marTop w:val="0"/>
      <w:marBottom w:val="0"/>
      <w:divBdr>
        <w:top w:val="none" w:sz="0" w:space="0" w:color="auto"/>
        <w:left w:val="none" w:sz="0" w:space="0" w:color="auto"/>
        <w:bottom w:val="none" w:sz="0" w:space="0" w:color="auto"/>
        <w:right w:val="none" w:sz="0" w:space="0" w:color="auto"/>
      </w:divBdr>
    </w:div>
    <w:div w:id="1420833682">
      <w:bodyDiv w:val="1"/>
      <w:marLeft w:val="0"/>
      <w:marRight w:val="0"/>
      <w:marTop w:val="0"/>
      <w:marBottom w:val="0"/>
      <w:divBdr>
        <w:top w:val="none" w:sz="0" w:space="0" w:color="auto"/>
        <w:left w:val="none" w:sz="0" w:space="0" w:color="auto"/>
        <w:bottom w:val="none" w:sz="0" w:space="0" w:color="auto"/>
        <w:right w:val="none" w:sz="0" w:space="0" w:color="auto"/>
      </w:divBdr>
    </w:div>
    <w:div w:id="1484545890">
      <w:bodyDiv w:val="1"/>
      <w:marLeft w:val="0"/>
      <w:marRight w:val="0"/>
      <w:marTop w:val="0"/>
      <w:marBottom w:val="0"/>
      <w:divBdr>
        <w:top w:val="none" w:sz="0" w:space="0" w:color="auto"/>
        <w:left w:val="none" w:sz="0" w:space="0" w:color="auto"/>
        <w:bottom w:val="none" w:sz="0" w:space="0" w:color="auto"/>
        <w:right w:val="none" w:sz="0" w:space="0" w:color="auto"/>
      </w:divBdr>
    </w:div>
    <w:div w:id="1664117761">
      <w:bodyDiv w:val="1"/>
      <w:marLeft w:val="0"/>
      <w:marRight w:val="0"/>
      <w:marTop w:val="0"/>
      <w:marBottom w:val="0"/>
      <w:divBdr>
        <w:top w:val="none" w:sz="0" w:space="0" w:color="auto"/>
        <w:left w:val="none" w:sz="0" w:space="0" w:color="auto"/>
        <w:bottom w:val="none" w:sz="0" w:space="0" w:color="auto"/>
        <w:right w:val="none" w:sz="0" w:space="0" w:color="auto"/>
      </w:divBdr>
    </w:div>
    <w:div w:id="1720278362">
      <w:bodyDiv w:val="1"/>
      <w:marLeft w:val="0"/>
      <w:marRight w:val="0"/>
      <w:marTop w:val="0"/>
      <w:marBottom w:val="0"/>
      <w:divBdr>
        <w:top w:val="none" w:sz="0" w:space="0" w:color="auto"/>
        <w:left w:val="none" w:sz="0" w:space="0" w:color="auto"/>
        <w:bottom w:val="none" w:sz="0" w:space="0" w:color="auto"/>
        <w:right w:val="none" w:sz="0" w:space="0" w:color="auto"/>
      </w:divBdr>
    </w:div>
    <w:div w:id="1724912529">
      <w:bodyDiv w:val="1"/>
      <w:marLeft w:val="0"/>
      <w:marRight w:val="0"/>
      <w:marTop w:val="0"/>
      <w:marBottom w:val="0"/>
      <w:divBdr>
        <w:top w:val="none" w:sz="0" w:space="0" w:color="auto"/>
        <w:left w:val="none" w:sz="0" w:space="0" w:color="auto"/>
        <w:bottom w:val="none" w:sz="0" w:space="0" w:color="auto"/>
        <w:right w:val="none" w:sz="0" w:space="0" w:color="auto"/>
      </w:divBdr>
    </w:div>
    <w:div w:id="1749616572">
      <w:bodyDiv w:val="1"/>
      <w:marLeft w:val="0"/>
      <w:marRight w:val="0"/>
      <w:marTop w:val="0"/>
      <w:marBottom w:val="0"/>
      <w:divBdr>
        <w:top w:val="none" w:sz="0" w:space="0" w:color="auto"/>
        <w:left w:val="none" w:sz="0" w:space="0" w:color="auto"/>
        <w:bottom w:val="none" w:sz="0" w:space="0" w:color="auto"/>
        <w:right w:val="none" w:sz="0" w:space="0" w:color="auto"/>
      </w:divBdr>
    </w:div>
    <w:div w:id="1807308660">
      <w:bodyDiv w:val="1"/>
      <w:marLeft w:val="0"/>
      <w:marRight w:val="0"/>
      <w:marTop w:val="0"/>
      <w:marBottom w:val="0"/>
      <w:divBdr>
        <w:top w:val="none" w:sz="0" w:space="0" w:color="auto"/>
        <w:left w:val="none" w:sz="0" w:space="0" w:color="auto"/>
        <w:bottom w:val="none" w:sz="0" w:space="0" w:color="auto"/>
        <w:right w:val="none" w:sz="0" w:space="0" w:color="auto"/>
      </w:divBdr>
    </w:div>
    <w:div w:id="1978562157">
      <w:bodyDiv w:val="1"/>
      <w:marLeft w:val="0"/>
      <w:marRight w:val="0"/>
      <w:marTop w:val="0"/>
      <w:marBottom w:val="0"/>
      <w:divBdr>
        <w:top w:val="none" w:sz="0" w:space="0" w:color="auto"/>
        <w:left w:val="none" w:sz="0" w:space="0" w:color="auto"/>
        <w:bottom w:val="none" w:sz="0" w:space="0" w:color="auto"/>
        <w:right w:val="none" w:sz="0" w:space="0" w:color="auto"/>
      </w:divBdr>
    </w:div>
    <w:div w:id="21345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ED66-91A4-4320-8450-2C964B9F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6429</Words>
  <Characters>35363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BAEZ LOPEZ</dc:creator>
  <cp:keywords/>
  <dc:description/>
  <cp:lastModifiedBy>SoporTec</cp:lastModifiedBy>
  <cp:revision>2</cp:revision>
  <cp:lastPrinted>2025-07-10T14:14:00Z</cp:lastPrinted>
  <dcterms:created xsi:type="dcterms:W3CDTF">2025-07-10T15:26:00Z</dcterms:created>
  <dcterms:modified xsi:type="dcterms:W3CDTF">2025-07-10T15:26:00Z</dcterms:modified>
</cp:coreProperties>
</file>