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4721F" w14:textId="77777777" w:rsidR="00A40B48" w:rsidRDefault="00A40B48" w:rsidP="00A40B48">
      <w:pPr>
        <w:widowControl w:val="0"/>
        <w:tabs>
          <w:tab w:val="left" w:pos="8222"/>
        </w:tabs>
        <w:autoSpaceDE w:val="0"/>
        <w:autoSpaceDN w:val="0"/>
        <w:spacing w:after="0" w:line="232" w:lineRule="auto"/>
        <w:ind w:left="3013" w:right="1038" w:hanging="3013"/>
        <w:rPr>
          <w:rFonts w:ascii="Times New Roman" w:eastAsia="Times New Roman" w:hAnsi="Times New Roman" w:cs="Times New Roman"/>
          <w:b/>
          <w:bCs/>
          <w:i/>
          <w:iCs/>
          <w:w w:val="90"/>
          <w:kern w:val="0"/>
          <w:sz w:val="28"/>
          <w:szCs w:val="28"/>
          <w:u w:val="single"/>
          <w:lang w:val="es-ES"/>
          <w14:ligatures w14:val="none"/>
        </w:rPr>
      </w:pPr>
    </w:p>
    <w:p w14:paraId="0AFFEB13" w14:textId="026F7FE6" w:rsidR="00A40B48" w:rsidRPr="00A40B48" w:rsidRDefault="00A40B48" w:rsidP="00F268D8">
      <w:pPr>
        <w:widowControl w:val="0"/>
        <w:tabs>
          <w:tab w:val="left" w:pos="8505"/>
        </w:tabs>
        <w:autoSpaceDE w:val="0"/>
        <w:autoSpaceDN w:val="0"/>
        <w:spacing w:after="0" w:line="232" w:lineRule="auto"/>
        <w:ind w:left="3013" w:right="-1" w:hanging="3013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val="es-ES"/>
          <w14:ligatures w14:val="none"/>
        </w:rPr>
      </w:pPr>
      <w:r w:rsidRPr="00A40B48">
        <w:rPr>
          <w:rFonts w:ascii="Times New Roman" w:eastAsia="Times New Roman" w:hAnsi="Times New Roman" w:cs="Times New Roman"/>
          <w:b/>
          <w:bCs/>
          <w:i/>
          <w:iCs/>
          <w:w w:val="90"/>
          <w:kern w:val="0"/>
          <w:sz w:val="28"/>
          <w:szCs w:val="28"/>
          <w:u w:val="single"/>
          <w:lang w:val="es-ES"/>
          <w14:ligatures w14:val="none"/>
        </w:rPr>
        <w:t>RESOLUCIÓN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spacing w:val="-10"/>
          <w:w w:val="90"/>
          <w:kern w:val="0"/>
          <w:sz w:val="28"/>
          <w:szCs w:val="28"/>
          <w:u w:val="single"/>
          <w:lang w:val="es-ES"/>
          <w14:ligatures w14:val="none"/>
        </w:rPr>
        <w:t xml:space="preserve"> 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w w:val="90"/>
          <w:kern w:val="0"/>
          <w:sz w:val="28"/>
          <w:szCs w:val="28"/>
          <w:u w:val="single"/>
          <w:lang w:val="es-ES"/>
          <w14:ligatures w14:val="none"/>
        </w:rPr>
        <w:t>DIRECTORAL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spacing w:val="-8"/>
          <w:w w:val="90"/>
          <w:kern w:val="0"/>
          <w:sz w:val="28"/>
          <w:szCs w:val="28"/>
          <w:u w:val="single"/>
          <w:lang w:val="es-ES"/>
          <w14:ligatures w14:val="none"/>
        </w:rPr>
        <w:t xml:space="preserve"> 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w w:val="90"/>
          <w:kern w:val="0"/>
          <w:sz w:val="28"/>
          <w:szCs w:val="28"/>
          <w:u w:val="single"/>
          <w:lang w:val="es-ES"/>
          <w14:ligatures w14:val="none"/>
        </w:rPr>
        <w:t>INSTITUCIONAL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spacing w:val="-10"/>
          <w:w w:val="90"/>
          <w:kern w:val="0"/>
          <w:sz w:val="28"/>
          <w:szCs w:val="28"/>
          <w:u w:val="single"/>
          <w:lang w:val="es-ES"/>
          <w14:ligatures w14:val="none"/>
        </w:rPr>
        <w:t xml:space="preserve"> 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w w:val="90"/>
          <w:kern w:val="0"/>
          <w:sz w:val="28"/>
          <w:szCs w:val="28"/>
          <w:u w:val="single"/>
          <w:lang w:val="es-ES"/>
          <w14:ligatures w14:val="none"/>
        </w:rPr>
        <w:t>Nº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spacing w:val="-10"/>
          <w:w w:val="90"/>
          <w:kern w:val="0"/>
          <w:sz w:val="28"/>
          <w:szCs w:val="28"/>
          <w:u w:val="single"/>
          <w:lang w:val="es-ES"/>
          <w14:ligatures w14:val="none"/>
        </w:rPr>
        <w:t xml:space="preserve"> </w:t>
      </w:r>
      <w:r w:rsidR="000900DA">
        <w:rPr>
          <w:rFonts w:ascii="Times New Roman" w:eastAsia="Times New Roman" w:hAnsi="Times New Roman" w:cs="Times New Roman"/>
          <w:b/>
          <w:bCs/>
          <w:i/>
          <w:iCs/>
          <w:w w:val="90"/>
          <w:kern w:val="0"/>
          <w:sz w:val="28"/>
          <w:szCs w:val="28"/>
          <w:u w:val="single"/>
          <w:lang w:val="es-ES"/>
          <w14:ligatures w14:val="none"/>
        </w:rPr>
        <w:t>…-2025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spacing w:val="-10"/>
          <w:w w:val="90"/>
          <w:kern w:val="0"/>
          <w:sz w:val="28"/>
          <w:szCs w:val="28"/>
          <w:u w:val="single"/>
          <w:lang w:val="es-ES"/>
          <w14:ligatures w14:val="none"/>
        </w:rPr>
        <w:t xml:space="preserve"> 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w w:val="90"/>
          <w:kern w:val="0"/>
          <w:sz w:val="28"/>
          <w:szCs w:val="28"/>
          <w:u w:val="single"/>
          <w:lang w:val="es-ES"/>
          <w14:ligatures w14:val="none"/>
        </w:rPr>
        <w:t xml:space="preserve">- 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val="es-ES"/>
          <w14:ligatures w14:val="none"/>
        </w:rPr>
        <w:t>UGEL-HZ/</w:t>
      </w:r>
      <w:proofErr w:type="gramStart"/>
      <w:r w:rsidRPr="00A40B4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val="es-ES"/>
          <w14:ligatures w14:val="none"/>
        </w:rPr>
        <w:t>I.E</w:t>
      </w:r>
      <w:proofErr w:type="gramEnd"/>
      <w:r w:rsidRPr="00A40B4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val="es-ES"/>
          <w14:ligatures w14:val="none"/>
        </w:rPr>
        <w:t>….</w:t>
      </w:r>
      <w:r w:rsidRPr="00A40B48">
        <w:rPr>
          <w:rFonts w:ascii="Times New Roman" w:eastAsia="Times New Roman" w:hAnsi="Times New Roman" w:cs="Times New Roman"/>
          <w:b/>
          <w:bCs/>
          <w:i/>
          <w:iCs/>
          <w:spacing w:val="-20"/>
          <w:kern w:val="0"/>
          <w:sz w:val="28"/>
          <w:szCs w:val="28"/>
          <w:u w:val="single"/>
          <w:lang w:val="es-ES"/>
          <w14:ligatures w14:val="none"/>
        </w:rPr>
        <w:t xml:space="preserve"> </w:t>
      </w:r>
    </w:p>
    <w:p w14:paraId="16E9FAE4" w14:textId="77777777" w:rsidR="00A40B48" w:rsidRPr="00A40B48" w:rsidRDefault="00A40B48" w:rsidP="00A40B48">
      <w:pPr>
        <w:widowControl w:val="0"/>
        <w:autoSpaceDE w:val="0"/>
        <w:autoSpaceDN w:val="0"/>
        <w:spacing w:before="135" w:after="0" w:line="240" w:lineRule="auto"/>
        <w:rPr>
          <w:rFonts w:ascii="Times New Roman" w:eastAsia="Arial MT" w:hAnsi="Arial MT" w:cs="Arial MT"/>
          <w:b/>
          <w:i/>
          <w:kern w:val="0"/>
          <w:lang w:val="es-ES"/>
          <w14:ligatures w14:val="none"/>
        </w:rPr>
      </w:pPr>
    </w:p>
    <w:p w14:paraId="294ABF24" w14:textId="297A2C42" w:rsidR="00A40B48" w:rsidRPr="00A40B48" w:rsidRDefault="00A40B48" w:rsidP="00961FBC">
      <w:pPr>
        <w:widowControl w:val="0"/>
        <w:autoSpaceDE w:val="0"/>
        <w:autoSpaceDN w:val="0"/>
        <w:spacing w:before="1" w:after="0"/>
        <w:ind w:left="140" w:right="-1" w:firstLine="1416"/>
        <w:jc w:val="both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VISTO, El libro</w:t>
      </w:r>
      <w:r w:rsidRPr="00A40B48">
        <w:rPr>
          <w:rFonts w:ascii="Arial MT" w:eastAsia="Arial MT" w:hAnsi="Arial MT" w:cs="Arial MT"/>
          <w:spacing w:val="-1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de Actas a</w:t>
      </w:r>
      <w:r w:rsidRPr="00A40B48">
        <w:rPr>
          <w:rFonts w:ascii="Arial MT" w:eastAsia="Arial MT" w:hAnsi="Arial MT" w:cs="Arial MT"/>
          <w:spacing w:val="-1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folios N° ……</w:t>
      </w:r>
      <w:proofErr w:type="gramStart"/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…….</w:t>
      </w:r>
      <w:proofErr w:type="gramEnd"/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. de</w:t>
      </w:r>
      <w:r w:rsidRPr="00A40B48">
        <w:rPr>
          <w:rFonts w:ascii="Arial MT" w:eastAsia="Arial MT" w:hAnsi="Arial MT" w:cs="Arial MT"/>
          <w:spacing w:val="-1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1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Institución</w:t>
      </w:r>
      <w:r w:rsidRPr="00A40B48">
        <w:rPr>
          <w:rFonts w:ascii="Arial MT" w:eastAsia="Arial MT" w:hAnsi="Arial MT" w:cs="Arial MT"/>
          <w:spacing w:val="-1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Educativa</w:t>
      </w:r>
      <w:r w:rsidRPr="00A40B48">
        <w:rPr>
          <w:rFonts w:ascii="Arial MT" w:eastAsia="Arial MT" w:hAnsi="Arial MT" w:cs="Arial MT"/>
          <w:spacing w:val="-1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N°</w:t>
      </w:r>
      <w:r w:rsidRPr="00A40B48">
        <w:rPr>
          <w:rFonts w:ascii="Arial MT" w:eastAsia="Arial MT" w:hAnsi="Arial MT" w:cs="Arial MT"/>
          <w:spacing w:val="-5"/>
          <w:kern w:val="0"/>
          <w:lang w:val="es-ES"/>
          <w14:ligatures w14:val="none"/>
        </w:rPr>
        <w:t xml:space="preserve"> ……………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, del distrito de ……</w:t>
      </w:r>
      <w:proofErr w:type="gramStart"/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…….</w:t>
      </w:r>
      <w:proofErr w:type="gramEnd"/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.provincia de Huaraz, del ámbito de la Unidad de Gestión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Educativa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Local</w:t>
      </w:r>
      <w:r w:rsidRPr="00A40B48">
        <w:rPr>
          <w:rFonts w:ascii="Arial MT" w:eastAsia="Arial MT" w:hAnsi="Arial MT" w:cs="Arial MT"/>
          <w:spacing w:val="-5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Huaraz,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sobre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5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conformación</w:t>
      </w:r>
      <w:r w:rsidRPr="00A40B48">
        <w:rPr>
          <w:rFonts w:ascii="Arial MT" w:eastAsia="Arial MT" w:hAnsi="Arial MT" w:cs="Arial MT"/>
          <w:spacing w:val="-5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5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Brigada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1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Educación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Ambiental</w:t>
      </w:r>
      <w:r w:rsidRPr="00A40B48">
        <w:rPr>
          <w:rFonts w:ascii="Arial MT" w:eastAsia="Arial MT" w:hAnsi="Arial MT" w:cs="Arial MT"/>
          <w:spacing w:val="-5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y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Gestión</w:t>
      </w:r>
      <w:r w:rsidRPr="00A40B48">
        <w:rPr>
          <w:rFonts w:ascii="Arial MT" w:eastAsia="Arial MT" w:hAnsi="Arial MT" w:cs="Arial MT"/>
          <w:spacing w:val="-5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del 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Riesgo de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Desastres,</w:t>
      </w:r>
      <w:r w:rsidRPr="00A40B48">
        <w:rPr>
          <w:rFonts w:ascii="Arial MT" w:eastAsia="Arial MT" w:hAnsi="Arial MT" w:cs="Arial MT"/>
          <w:spacing w:val="-6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que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se acompaña en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…….. (</w:t>
      </w:r>
      <w:proofErr w:type="gramStart"/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…….</w:t>
      </w:r>
      <w:proofErr w:type="gramEnd"/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.) folios útiles,</w:t>
      </w:r>
      <w:r w:rsidRPr="00A40B48">
        <w:rPr>
          <w:rFonts w:ascii="Arial MT" w:eastAsia="Arial MT" w:hAnsi="Arial MT" w:cs="Arial MT"/>
          <w:spacing w:val="-6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para el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presente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="00DB3F2C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año 2025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>.</w:t>
      </w:r>
    </w:p>
    <w:p w14:paraId="33939867" w14:textId="77777777" w:rsidR="00A40B48" w:rsidRPr="00A40B48" w:rsidRDefault="00A40B48" w:rsidP="00961FBC">
      <w:pPr>
        <w:widowControl w:val="0"/>
        <w:autoSpaceDE w:val="0"/>
        <w:autoSpaceDN w:val="0"/>
        <w:spacing w:before="155" w:after="0" w:line="240" w:lineRule="auto"/>
        <w:ind w:left="1557" w:right="-1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spacing w:val="-2"/>
          <w:w w:val="90"/>
          <w:kern w:val="0"/>
          <w:lang w:val="es-ES"/>
          <w14:ligatures w14:val="none"/>
        </w:rPr>
        <w:t>CONSIDERANDO:</w:t>
      </w:r>
    </w:p>
    <w:p w14:paraId="404A7678" w14:textId="77777777" w:rsidR="00A40B48" w:rsidRPr="00A40B48" w:rsidRDefault="00A40B48" w:rsidP="00961FBC">
      <w:pPr>
        <w:widowControl w:val="0"/>
        <w:autoSpaceDE w:val="0"/>
        <w:autoSpaceDN w:val="0"/>
        <w:spacing w:before="179" w:after="0"/>
        <w:ind w:left="140" w:right="-1" w:firstLine="1416"/>
        <w:jc w:val="both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Que,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el Artículo 8° de la Ley N°28044, Ley General de Educación, señala como principio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educación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“La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conservación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ambiental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que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motiva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el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respeto,</w:t>
      </w:r>
      <w:r w:rsidRPr="00A40B48">
        <w:rPr>
          <w:rFonts w:ascii="Arial MT" w:eastAsia="Arial MT" w:hAnsi="Arial MT" w:cs="Arial MT"/>
          <w:spacing w:val="-5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cuidado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y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conservación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del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entorno natural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como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garantía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para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el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desenvolvimiento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vida”;</w:t>
      </w:r>
    </w:p>
    <w:p w14:paraId="03AFA546" w14:textId="77777777" w:rsidR="00A40B48" w:rsidRPr="00A40B48" w:rsidRDefault="00A40B48" w:rsidP="00961FBC">
      <w:pPr>
        <w:widowControl w:val="0"/>
        <w:autoSpaceDE w:val="0"/>
        <w:autoSpaceDN w:val="0"/>
        <w:spacing w:before="161" w:after="0"/>
        <w:ind w:left="140" w:right="-1" w:firstLine="1416"/>
        <w:jc w:val="both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 xml:space="preserve">Que, el Artículo 41° del D.S. N°011-2012-ED, Reglamento de la Ley General de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Educación, especifica que: “La educación ambiental y gestión del riesgo constituye un tema transversal que se realiza a través de la aplicación del enfoque ambiental en todos los niveles y modalidades educativas”;</w:t>
      </w:r>
    </w:p>
    <w:p w14:paraId="04643371" w14:textId="77777777" w:rsidR="00A40B48" w:rsidRPr="00A40B48" w:rsidRDefault="00A40B48" w:rsidP="00961FBC">
      <w:pPr>
        <w:widowControl w:val="0"/>
        <w:autoSpaceDE w:val="0"/>
        <w:autoSpaceDN w:val="0"/>
        <w:spacing w:before="157" w:after="0"/>
        <w:ind w:left="140" w:right="-1" w:firstLine="1416"/>
        <w:jc w:val="both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Que,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el Artículo 2° de la Ley N° 29664, Ley del Sistema Nacional de Gestión del Riesgo</w:t>
      </w:r>
      <w:r w:rsidRPr="00A40B48">
        <w:rPr>
          <w:rFonts w:ascii="Arial MT" w:eastAsia="Arial MT" w:hAnsi="Arial MT" w:cs="Arial MT"/>
          <w:spacing w:val="4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de Desastres, señala que: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“La Gestión de Riesgos es de aplicación y cumplimiento obligatorio para todas</w:t>
      </w:r>
      <w:r w:rsidRPr="00A40B48">
        <w:rPr>
          <w:rFonts w:ascii="Arial MT" w:eastAsia="Arial MT" w:hAnsi="Arial MT" w:cs="Arial MT"/>
          <w:spacing w:val="4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las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entidades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y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empresas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públicas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todos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los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niveles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gobierno”;</w:t>
      </w:r>
    </w:p>
    <w:p w14:paraId="131634B2" w14:textId="77777777" w:rsidR="00A40B48" w:rsidRPr="00A40B48" w:rsidRDefault="00A40B48" w:rsidP="00961FBC">
      <w:pPr>
        <w:widowControl w:val="0"/>
        <w:autoSpaceDE w:val="0"/>
        <w:autoSpaceDN w:val="0"/>
        <w:spacing w:before="156" w:after="0"/>
        <w:ind w:left="140" w:right="-1" w:firstLine="1416"/>
        <w:jc w:val="both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Que,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el sub numeral 11.8 del Art.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11 del Decreto Supremo N°048-2011-PCM, reglamento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de la misma, establece que los órganos y unidades de los Gobiernos Regionales y Locales deberán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incorporar e implementar en su gestión, los procesos de estimación, prevención, reducción, reconstrucción, preparación,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respuesta y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rehabilitación, transversalmente en el ámbito de sus funciones;</w:t>
      </w:r>
    </w:p>
    <w:p w14:paraId="55F03E72" w14:textId="77777777" w:rsidR="00A40B48" w:rsidRPr="00A40B48" w:rsidRDefault="00A40B48" w:rsidP="00961FBC">
      <w:pPr>
        <w:widowControl w:val="0"/>
        <w:autoSpaceDE w:val="0"/>
        <w:autoSpaceDN w:val="0"/>
        <w:spacing w:after="0" w:line="240" w:lineRule="auto"/>
        <w:ind w:right="-1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7C987493" w14:textId="77777777" w:rsidR="00A40B48" w:rsidRPr="00A40B48" w:rsidRDefault="00A40B48" w:rsidP="00961FBC">
      <w:pPr>
        <w:widowControl w:val="0"/>
        <w:autoSpaceDE w:val="0"/>
        <w:autoSpaceDN w:val="0"/>
        <w:spacing w:after="0"/>
        <w:ind w:left="140" w:right="-1" w:firstLine="1416"/>
        <w:jc w:val="both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 xml:space="preserve">Que, el Decreto Supremo N°017 -2012 –ED que aprueba la Política Nacional de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Educación Ambiental (PNEA) cuyo fin es concretar las acciones de la Política Nacional de Educación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Ambiental en el ámbito educativo, es decir, promover una educación y cultura ambiental que permita formar ciudadanos(as) ambientalmente responsables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que contribuyan al desarrollo sostenible y a hacer frente al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cambio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climático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a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nivel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local, regional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y nacional;</w:t>
      </w:r>
    </w:p>
    <w:p w14:paraId="7FBD3172" w14:textId="5DBFF7B5" w:rsidR="00A40B48" w:rsidRPr="00A40B48" w:rsidRDefault="00A40B48" w:rsidP="00961FBC">
      <w:pPr>
        <w:widowControl w:val="0"/>
        <w:autoSpaceDE w:val="0"/>
        <w:autoSpaceDN w:val="0"/>
        <w:spacing w:before="155" w:after="0"/>
        <w:ind w:left="140" w:right="-1" w:firstLine="1416"/>
        <w:jc w:val="both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Que,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mediante el Decreto Supremo N°5</w:t>
      </w:r>
      <w:r w:rsidR="00EC70D3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56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-202</w:t>
      </w:r>
      <w:r w:rsidR="00EC70D3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4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-MINEDU que aprueba los </w:t>
      </w:r>
      <w:r w:rsidRPr="00EC70D3">
        <w:rPr>
          <w:rFonts w:ascii="Arial Narrow" w:eastAsia="Arial MT" w:hAnsi="Arial Narrow" w:cs="Arial MT"/>
          <w:w w:val="80"/>
          <w:kern w:val="0"/>
          <w:lang w:val="es-ES"/>
          <w14:ligatures w14:val="none"/>
        </w:rPr>
        <w:t>““</w:t>
      </w:r>
      <w:r w:rsidR="00EC70D3" w:rsidRPr="00EC70D3">
        <w:rPr>
          <w:rFonts w:ascii="Arial Narrow" w:hAnsi="Arial Narrow" w:cs="Arial"/>
          <w:color w:val="26292E"/>
          <w:shd w:val="clear" w:color="auto" w:fill="FFFFFF"/>
        </w:rPr>
        <w:t>Norma Técnica para el Año Escolar en las instituciones y programas educativos públicos y privados de la Educación Básica para el año 2025"</w:t>
      </w:r>
      <w:bookmarkStart w:id="0" w:name="_GoBack"/>
      <w:bookmarkEnd w:id="0"/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,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para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fortalecer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la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política de simplificación</w:t>
      </w:r>
      <w:r w:rsidRPr="00A40B48">
        <w:rPr>
          <w:rFonts w:ascii="Arial MT" w:eastAsia="Arial MT" w:hAnsi="Arial MT" w:cs="Arial MT"/>
          <w:spacing w:val="4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administración de la gestión escolar; se establece que las Instituciones Educativas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públicas de Educación Básica deberán conformar</w:t>
      </w:r>
      <w:r w:rsidRPr="00A40B48">
        <w:rPr>
          <w:rFonts w:ascii="Arial MT" w:eastAsia="Arial MT" w:hAnsi="Arial MT" w:cs="Arial MT"/>
          <w:spacing w:val="4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tres (03) Comités de</w:t>
      </w:r>
      <w:r w:rsidRPr="00A40B48">
        <w:rPr>
          <w:rFonts w:ascii="Arial MT" w:eastAsia="Arial MT" w:hAnsi="Arial MT" w:cs="Arial MT"/>
          <w:spacing w:val="-1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Gestión</w:t>
      </w:r>
      <w:r w:rsidRPr="00A40B48">
        <w:rPr>
          <w:rFonts w:ascii="Arial MT" w:eastAsia="Arial MT" w:hAnsi="Arial MT" w:cs="Arial MT"/>
          <w:spacing w:val="-1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Escolar: el Comité de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Gestión de Condiciones Operativas, el</w:t>
      </w:r>
      <w:r w:rsidRPr="00A40B48">
        <w:rPr>
          <w:rFonts w:ascii="Arial MT" w:eastAsia="Arial MT" w:hAnsi="Arial MT" w:cs="Arial MT"/>
          <w:spacing w:val="-4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Comité de Gestión Pedagógica y el Comité de Gestión del Bienestar;</w:t>
      </w:r>
    </w:p>
    <w:p w14:paraId="181EE0F9" w14:textId="77777777" w:rsidR="00A40B48" w:rsidRPr="00A40B48" w:rsidRDefault="00A40B48" w:rsidP="00961FBC">
      <w:pPr>
        <w:widowControl w:val="0"/>
        <w:autoSpaceDE w:val="0"/>
        <w:autoSpaceDN w:val="0"/>
        <w:spacing w:before="158" w:after="0"/>
        <w:ind w:left="140" w:right="-1" w:firstLine="1416"/>
        <w:jc w:val="both"/>
        <w:rPr>
          <w:rFonts w:ascii="Arial MT" w:eastAsia="Arial MT" w:hAnsi="Arial MT" w:cs="Arial MT"/>
          <w:w w:val="85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Que,</w:t>
      </w:r>
      <w:r w:rsidRPr="00A40B48">
        <w:rPr>
          <w:rFonts w:ascii="Arial MT" w:eastAsia="Arial MT" w:hAnsi="Arial MT" w:cs="Arial MT"/>
          <w:spacing w:val="-4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a</w:t>
      </w:r>
      <w:r w:rsidRPr="00A40B48">
        <w:rPr>
          <w:rFonts w:ascii="Arial MT" w:eastAsia="Arial MT" w:hAnsi="Arial MT" w:cs="Arial MT"/>
          <w:spacing w:val="-4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través</w:t>
      </w:r>
      <w:r w:rsidRPr="00A40B48">
        <w:rPr>
          <w:rFonts w:ascii="Arial MT" w:eastAsia="Arial MT" w:hAnsi="Arial MT" w:cs="Arial MT"/>
          <w:spacing w:val="-3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4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4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Resolución</w:t>
      </w:r>
      <w:r w:rsidRPr="00A40B48">
        <w:rPr>
          <w:rFonts w:ascii="Arial MT" w:eastAsia="Arial MT" w:hAnsi="Arial MT" w:cs="Arial MT"/>
          <w:spacing w:val="-4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Ministerial</w:t>
      </w:r>
      <w:r w:rsidRPr="00A40B48">
        <w:rPr>
          <w:rFonts w:ascii="Arial MT" w:eastAsia="Arial MT" w:hAnsi="Arial MT" w:cs="Arial MT"/>
          <w:spacing w:val="-4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N°189-2021-MINEDU</w:t>
      </w:r>
      <w:r w:rsidRPr="00A40B48">
        <w:rPr>
          <w:rFonts w:ascii="Arial MT" w:eastAsia="Arial MT" w:hAnsi="Arial MT" w:cs="Arial MT"/>
          <w:spacing w:val="-3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que</w:t>
      </w:r>
      <w:r w:rsidRPr="00A40B48">
        <w:rPr>
          <w:rFonts w:ascii="Arial MT" w:eastAsia="Arial MT" w:hAnsi="Arial MT" w:cs="Arial MT"/>
          <w:spacing w:val="-4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aprueba</w:t>
      </w:r>
      <w:r w:rsidRPr="00A40B48">
        <w:rPr>
          <w:rFonts w:ascii="Arial MT" w:eastAsia="Arial MT" w:hAnsi="Arial MT" w:cs="Arial MT"/>
          <w:spacing w:val="-4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 xml:space="preserve">las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“Disposiciones para los Comités de Gestión Escolar en las Instituciones Educativas Públicas de Educación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Básica”; que</w:t>
      </w:r>
      <w:r w:rsidRPr="00A40B48">
        <w:rPr>
          <w:rFonts w:ascii="Arial MT" w:eastAsia="Arial MT" w:hAnsi="Arial MT" w:cs="Arial MT"/>
          <w:spacing w:val="-1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deroga la</w:t>
      </w:r>
      <w:r w:rsidRPr="00A40B48">
        <w:rPr>
          <w:rFonts w:ascii="Arial MT" w:eastAsia="Arial MT" w:hAnsi="Arial MT" w:cs="Arial MT"/>
          <w:spacing w:val="-1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Resolución de</w:t>
      </w:r>
      <w:r w:rsidRPr="00A40B48">
        <w:rPr>
          <w:rFonts w:ascii="Arial MT" w:eastAsia="Arial MT" w:hAnsi="Arial MT" w:cs="Arial MT"/>
          <w:spacing w:val="-1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Secretaria General</w:t>
      </w:r>
      <w:r w:rsidRPr="00A40B48">
        <w:rPr>
          <w:rFonts w:ascii="Arial MT" w:eastAsia="Arial MT" w:hAnsi="Arial MT" w:cs="Arial MT"/>
          <w:spacing w:val="-1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N°014-2019-MINEDU que</w:t>
      </w:r>
      <w:r w:rsidRPr="00A40B48">
        <w:rPr>
          <w:rFonts w:ascii="Arial MT" w:eastAsia="Arial MT" w:hAnsi="Arial MT" w:cs="Arial MT"/>
          <w:spacing w:val="-1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 xml:space="preserve">establece el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consolidado de integrantes y funciones de los Comités de Gestión Escolar que se conforman en las instituciones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educativas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públicas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Educación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Básica;</w:t>
      </w:r>
    </w:p>
    <w:p w14:paraId="73A95BFD" w14:textId="44EEEBD1" w:rsidR="00A40B48" w:rsidRPr="00A40B48" w:rsidRDefault="00A40B48" w:rsidP="00961FBC">
      <w:pPr>
        <w:widowControl w:val="0"/>
        <w:autoSpaceDE w:val="0"/>
        <w:autoSpaceDN w:val="0"/>
        <w:spacing w:before="158" w:after="0"/>
        <w:ind w:left="140" w:right="-1" w:firstLine="1416"/>
        <w:jc w:val="both"/>
        <w:rPr>
          <w:rFonts w:ascii="Arial MT" w:eastAsia="Arial MT" w:hAnsi="Arial MT" w:cs="Arial MT"/>
          <w:w w:val="85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Que, a través de la Resolución Ministerial Nº 086-2024-MINEDU, que </w:t>
      </w:r>
      <w:r w:rsidR="00572B9D"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contiene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 la “Norma técnica para la adopción de medidas preventiva en instituciones educativas </w:t>
      </w:r>
      <w:r w:rsidR="004E75F3"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públicas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 y privadas frente a los efectos nocivos a la salud por exposición prolongada a radiación solar, bajas y altas temperaturas u otros fenómenos climatológicos”</w:t>
      </w:r>
    </w:p>
    <w:p w14:paraId="433AE734" w14:textId="77777777" w:rsidR="00A40B48" w:rsidRPr="00A40B48" w:rsidRDefault="00A40B48" w:rsidP="00961FBC">
      <w:pPr>
        <w:widowControl w:val="0"/>
        <w:autoSpaceDE w:val="0"/>
        <w:autoSpaceDN w:val="0"/>
        <w:spacing w:after="0" w:line="240" w:lineRule="auto"/>
        <w:ind w:right="-1"/>
        <w:rPr>
          <w:rFonts w:ascii="Arial MT" w:eastAsia="Arial MT" w:hAnsi="Arial MT" w:cs="Arial MT"/>
          <w:kern w:val="0"/>
          <w:lang w:val="es-ES"/>
          <w14:ligatures w14:val="none"/>
        </w:rPr>
      </w:pPr>
    </w:p>
    <w:p w14:paraId="52680321" w14:textId="77777777" w:rsidR="00EA38FA" w:rsidRDefault="00A40B48" w:rsidP="00A40B48">
      <w:pPr>
        <w:widowControl w:val="0"/>
        <w:autoSpaceDE w:val="0"/>
        <w:autoSpaceDN w:val="0"/>
        <w:spacing w:after="0"/>
        <w:ind w:left="140" w:right="-1" w:firstLine="1416"/>
        <w:jc w:val="both"/>
        <w:rPr>
          <w:rFonts w:ascii="Arial MT" w:eastAsia="Arial MT" w:hAnsi="Arial MT" w:cs="Arial MT"/>
          <w:w w:val="85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conformidad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lo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establecido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en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Constitución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Política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del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Perú;</w:t>
      </w:r>
      <w:r w:rsidRPr="00A40B48">
        <w:rPr>
          <w:rFonts w:ascii="Arial MT" w:eastAsia="Arial MT" w:hAnsi="Arial MT" w:cs="Arial MT"/>
          <w:spacing w:val="12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Ley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N°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28044, Ley General</w:t>
      </w:r>
      <w:r w:rsidRPr="00A40B48">
        <w:rPr>
          <w:rFonts w:ascii="Arial MT" w:eastAsia="Arial MT" w:hAnsi="Arial MT" w:cs="Arial MT"/>
          <w:spacing w:val="-1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Educación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y su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Reglamento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Decreto</w:t>
      </w:r>
      <w:r w:rsidRPr="00A40B48">
        <w:rPr>
          <w:rFonts w:ascii="Arial MT" w:eastAsia="Arial MT" w:hAnsi="Arial MT" w:cs="Arial MT"/>
          <w:spacing w:val="-1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Supremo</w:t>
      </w:r>
      <w:r w:rsidRPr="00A40B48">
        <w:rPr>
          <w:rFonts w:ascii="Arial MT" w:eastAsia="Arial MT" w:hAnsi="Arial MT" w:cs="Arial MT"/>
          <w:spacing w:val="-4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N°011-2012-ED,</w:t>
      </w:r>
      <w:r w:rsidRPr="00A40B48">
        <w:rPr>
          <w:rFonts w:ascii="Arial MT" w:eastAsia="Arial MT" w:hAnsi="Arial MT" w:cs="Arial MT"/>
          <w:spacing w:val="-2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Ley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N°</w:t>
      </w:r>
      <w:r w:rsidRPr="00A40B48">
        <w:rPr>
          <w:rFonts w:ascii="Arial MT" w:eastAsia="Arial MT" w:hAnsi="Arial MT" w:cs="Arial MT"/>
          <w:spacing w:val="-1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29664,</w:t>
      </w:r>
      <w:r w:rsidRPr="00A40B48">
        <w:rPr>
          <w:rFonts w:ascii="Arial MT" w:eastAsia="Arial MT" w:hAnsi="Arial MT" w:cs="Arial MT"/>
          <w:spacing w:val="-3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Ley del Sistema Nacional de Gestión del Riesgo de desastres (SINAGERD), su Reglamento, aprobado por el </w:t>
      </w:r>
    </w:p>
    <w:p w14:paraId="4FA9908F" w14:textId="77777777" w:rsidR="00EA38FA" w:rsidRDefault="00EA38FA" w:rsidP="00A40B48">
      <w:pPr>
        <w:widowControl w:val="0"/>
        <w:autoSpaceDE w:val="0"/>
        <w:autoSpaceDN w:val="0"/>
        <w:spacing w:after="0"/>
        <w:ind w:left="140" w:right="-1" w:firstLine="1416"/>
        <w:jc w:val="both"/>
        <w:rPr>
          <w:rFonts w:ascii="Arial MT" w:eastAsia="Arial MT" w:hAnsi="Arial MT" w:cs="Arial MT"/>
          <w:w w:val="85"/>
          <w:kern w:val="0"/>
          <w:lang w:val="es-ES"/>
          <w14:ligatures w14:val="none"/>
        </w:rPr>
      </w:pPr>
    </w:p>
    <w:p w14:paraId="77AB492E" w14:textId="7B4CE2E6" w:rsidR="00A40B48" w:rsidRPr="00A40B48" w:rsidRDefault="00A40B48" w:rsidP="00EA38FA">
      <w:pPr>
        <w:widowControl w:val="0"/>
        <w:autoSpaceDE w:val="0"/>
        <w:autoSpaceDN w:val="0"/>
        <w:spacing w:after="0"/>
        <w:ind w:left="140" w:right="-1" w:firstLine="2"/>
        <w:jc w:val="both"/>
        <w:rPr>
          <w:rFonts w:ascii="Arial MT" w:eastAsia="Arial MT" w:hAnsi="Arial MT" w:cs="Arial MT"/>
          <w:kern w:val="0"/>
          <w:lang w:val="es-ES"/>
          <w14:ligatures w14:val="none"/>
        </w:rPr>
      </w:pP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Decreto Supremo N°048-2011-PCM; RM N°186-2022-MINEDU,</w:t>
      </w:r>
      <w:r w:rsidRPr="00A40B48">
        <w:rPr>
          <w:rFonts w:ascii="Arial MT" w:eastAsia="Arial MT" w:hAnsi="Arial MT" w:cs="Arial MT"/>
          <w:spacing w:val="4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Decreto Supremo N°017 -2012 –ED que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 xml:space="preserve">aprueba la Política Nacional de Educación Ambiental, Decreto Supremo N° 038-2021-PCM, Política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Nacional de Gestión del Riesgo de desastres al 2050, Resolución Ministerial</w:t>
      </w:r>
      <w:r w:rsidRPr="00A40B48">
        <w:rPr>
          <w:rFonts w:ascii="Arial MT" w:eastAsia="Arial MT" w:hAnsi="Arial MT" w:cs="Arial MT"/>
          <w:spacing w:val="-1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N°189-2021-MINEDU, Decreto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Supremo N°006-2021-MINEDU y</w:t>
      </w:r>
      <w:r w:rsidRPr="00A40B48">
        <w:rPr>
          <w:rFonts w:ascii="Arial MT" w:eastAsia="Arial MT" w:hAnsi="Arial MT" w:cs="Arial MT"/>
          <w:spacing w:val="4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>RM N° 013-2022-PCM Aprueban la ejecución de</w:t>
      </w:r>
      <w:r w:rsidRPr="00A40B48">
        <w:rPr>
          <w:rFonts w:ascii="Arial MT" w:eastAsia="Arial MT" w:hAnsi="Arial MT" w:cs="Arial MT"/>
          <w:spacing w:val="-1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90"/>
          <w:kern w:val="0"/>
          <w:lang w:val="es-ES"/>
          <w14:ligatures w14:val="none"/>
        </w:rPr>
        <w:t xml:space="preserve">simulacros y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simulaciones para los años 2022 al 2024;</w:t>
      </w:r>
    </w:p>
    <w:p w14:paraId="01236A38" w14:textId="77777777" w:rsidR="00A40B48" w:rsidRPr="00A40B48" w:rsidRDefault="00A40B48" w:rsidP="00A40B48">
      <w:pPr>
        <w:widowControl w:val="0"/>
        <w:autoSpaceDE w:val="0"/>
        <w:autoSpaceDN w:val="0"/>
        <w:spacing w:before="155" w:after="0" w:line="240" w:lineRule="auto"/>
        <w:ind w:left="1581" w:right="-1"/>
        <w:rPr>
          <w:rFonts w:ascii="Arial" w:eastAsia="Arial MT" w:hAnsi="Arial MT" w:cs="Arial MT"/>
          <w:b/>
          <w:kern w:val="0"/>
          <w:lang w:val="es-ES"/>
          <w14:ligatures w14:val="none"/>
        </w:rPr>
      </w:pPr>
      <w:r w:rsidRPr="00A40B48">
        <w:rPr>
          <w:rFonts w:ascii="Arial" w:eastAsia="Arial MT" w:hAnsi="Arial MT" w:cs="Arial MT"/>
          <w:b/>
          <w:w w:val="80"/>
          <w:kern w:val="0"/>
          <w:lang w:val="es-ES"/>
          <w14:ligatures w14:val="none"/>
        </w:rPr>
        <w:t>SE</w:t>
      </w:r>
      <w:r w:rsidRPr="00A40B48">
        <w:rPr>
          <w:rFonts w:ascii="Arial" w:eastAsia="Arial MT" w:hAnsi="Arial MT" w:cs="Arial MT"/>
          <w:b/>
          <w:spacing w:val="-6"/>
          <w:w w:val="90"/>
          <w:kern w:val="0"/>
          <w:lang w:val="es-ES"/>
          <w14:ligatures w14:val="none"/>
        </w:rPr>
        <w:t xml:space="preserve"> </w:t>
      </w:r>
      <w:r w:rsidRPr="00A40B48">
        <w:rPr>
          <w:rFonts w:ascii="Arial" w:eastAsia="Arial MT" w:hAnsi="Arial MT" w:cs="Arial MT"/>
          <w:b/>
          <w:spacing w:val="-2"/>
          <w:w w:val="90"/>
          <w:kern w:val="0"/>
          <w:lang w:val="es-ES"/>
          <w14:ligatures w14:val="none"/>
        </w:rPr>
        <w:t>RESUELVE:</w:t>
      </w:r>
    </w:p>
    <w:p w14:paraId="46AE873D" w14:textId="77777777" w:rsidR="00A40B48" w:rsidRPr="00A40B48" w:rsidRDefault="00A40B48" w:rsidP="00A40B48">
      <w:pPr>
        <w:widowControl w:val="0"/>
        <w:autoSpaceDE w:val="0"/>
        <w:autoSpaceDN w:val="0"/>
        <w:spacing w:before="251" w:after="0" w:line="240" w:lineRule="auto"/>
        <w:ind w:left="140" w:right="-1" w:firstLine="1416"/>
        <w:jc w:val="both"/>
        <w:rPr>
          <w:rFonts w:ascii="Arial MT" w:eastAsia="Arial MT" w:hAnsi="Arial MT" w:cs="Arial MT"/>
          <w:w w:val="85"/>
          <w:kern w:val="0"/>
          <w:lang w:val="es-ES"/>
          <w14:ligatures w14:val="none"/>
        </w:rPr>
      </w:pPr>
      <w:r w:rsidRPr="00A40B48">
        <w:rPr>
          <w:rFonts w:ascii="Arial" w:eastAsia="Arial MT" w:hAnsi="Arial" w:cs="Arial MT"/>
          <w:b/>
          <w:w w:val="80"/>
          <w:kern w:val="0"/>
          <w:lang w:val="es-ES"/>
          <w14:ligatures w14:val="none"/>
        </w:rPr>
        <w:t>ARTÍCULO 1°. - RECONOCER</w:t>
      </w:r>
      <w:r w:rsidRPr="00A40B48">
        <w:rPr>
          <w:rFonts w:ascii="Arial" w:eastAsia="Arial MT" w:hAnsi="Arial" w:cs="Arial MT"/>
          <w:b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a los miembros</w:t>
      </w:r>
      <w:r w:rsidRPr="00A40B48">
        <w:rPr>
          <w:rFonts w:ascii="Arial MT" w:eastAsia="Arial MT" w:hAnsi="Arial MT" w:cs="Arial MT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de la Brigada de Educación Ambiental y Gestión de</w:t>
      </w:r>
      <w:r w:rsidRPr="00A40B48">
        <w:rPr>
          <w:rFonts w:ascii="Arial MT" w:eastAsia="Arial MT" w:hAnsi="Arial MT" w:cs="Arial MT"/>
          <w:spacing w:val="-4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Riesgo de</w:t>
      </w:r>
      <w:r w:rsidRPr="00A40B48">
        <w:rPr>
          <w:rFonts w:ascii="Arial MT" w:eastAsia="Arial MT" w:hAnsi="Arial MT" w:cs="Arial MT"/>
          <w:spacing w:val="-4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Desastres</w:t>
      </w:r>
      <w:r w:rsidRPr="00A40B48">
        <w:rPr>
          <w:rFonts w:ascii="Arial MT" w:eastAsia="Arial MT" w:hAnsi="Arial MT" w:cs="Arial MT"/>
          <w:spacing w:val="-1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6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4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Institución Educativa</w:t>
      </w:r>
      <w:r w:rsidRPr="00A40B48">
        <w:rPr>
          <w:rFonts w:ascii="Arial MT" w:eastAsia="Arial MT" w:hAnsi="Arial MT" w:cs="Arial MT"/>
          <w:spacing w:val="-4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N</w:t>
      </w:r>
      <w:proofErr w:type="gramStart"/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°</w:t>
      </w:r>
      <w:r w:rsidRPr="00A40B48">
        <w:rPr>
          <w:rFonts w:ascii="Arial MT" w:eastAsia="Arial MT" w:hAnsi="Arial MT" w:cs="Arial MT"/>
          <w:spacing w:val="-6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 …</w:t>
      </w:r>
      <w:proofErr w:type="gramEnd"/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>……………</w:t>
      </w:r>
      <w:r w:rsidRPr="00A40B48">
        <w:rPr>
          <w:rFonts w:ascii="Arial MT" w:eastAsia="Arial MT" w:hAnsi="Arial MT" w:cs="Arial MT"/>
          <w:spacing w:val="-2"/>
          <w:w w:val="80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0"/>
          <w:kern w:val="0"/>
          <w:lang w:val="es-ES"/>
          <w14:ligatures w14:val="none"/>
        </w:rPr>
        <w:t xml:space="preserve">del distrito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…………,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provincia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Huaraz,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del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ámbito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Unidad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Gestión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Educativa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Local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Huaraz para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el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periodo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2024,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cual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queda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conformada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de</w:t>
      </w:r>
      <w:r w:rsidRPr="00A40B48">
        <w:rPr>
          <w:rFonts w:ascii="Arial MT" w:eastAsia="Arial MT" w:hAnsi="Arial MT" w:cs="Arial MT"/>
          <w:spacing w:val="-7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la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siguiente</w:t>
      </w:r>
      <w:r w:rsidRPr="00A40B48">
        <w:rPr>
          <w:rFonts w:ascii="Arial MT" w:eastAsia="Arial MT" w:hAnsi="Arial MT" w:cs="Arial MT"/>
          <w:spacing w:val="-6"/>
          <w:w w:val="85"/>
          <w:kern w:val="0"/>
          <w:lang w:val="es-ES"/>
          <w14:ligatures w14:val="none"/>
        </w:rPr>
        <w:t xml:space="preserve"> </w:t>
      </w:r>
      <w:r w:rsidRPr="00A40B48">
        <w:rPr>
          <w:rFonts w:ascii="Arial MT" w:eastAsia="Arial MT" w:hAnsi="Arial MT" w:cs="Arial MT"/>
          <w:w w:val="85"/>
          <w:kern w:val="0"/>
          <w:lang w:val="es-ES"/>
          <w14:ligatures w14:val="none"/>
        </w:rPr>
        <w:t>manera:</w:t>
      </w:r>
    </w:p>
    <w:p w14:paraId="3086FF09" w14:textId="77777777" w:rsidR="00A40B48" w:rsidRPr="00A40B48" w:rsidRDefault="00A40B48" w:rsidP="00A40B48">
      <w:pPr>
        <w:widowControl w:val="0"/>
        <w:autoSpaceDE w:val="0"/>
        <w:autoSpaceDN w:val="0"/>
        <w:spacing w:before="23" w:after="0" w:line="240" w:lineRule="auto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</w:p>
    <w:p w14:paraId="45F2D356" w14:textId="77777777" w:rsidR="00A40B48" w:rsidRPr="00A40B48" w:rsidRDefault="00A40B48" w:rsidP="00A40B48">
      <w:pPr>
        <w:widowControl w:val="0"/>
        <w:autoSpaceDE w:val="0"/>
        <w:autoSpaceDN w:val="0"/>
        <w:spacing w:before="23" w:after="0" w:line="240" w:lineRule="auto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</w:p>
    <w:tbl>
      <w:tblPr>
        <w:tblStyle w:val="TableNormal"/>
        <w:tblW w:w="991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5"/>
        <w:gridCol w:w="1845"/>
        <w:gridCol w:w="1133"/>
        <w:gridCol w:w="1121"/>
        <w:gridCol w:w="1185"/>
        <w:gridCol w:w="1516"/>
      </w:tblGrid>
      <w:tr w:rsidR="00A40B48" w14:paraId="69CDB7A7" w14:textId="77777777" w:rsidTr="00A40B48">
        <w:trPr>
          <w:trHeight w:val="430"/>
        </w:trPr>
        <w:tc>
          <w:tcPr>
            <w:tcW w:w="3113" w:type="dxa"/>
            <w:gridSpan w:val="2"/>
          </w:tcPr>
          <w:p w14:paraId="529E7844" w14:textId="77777777" w:rsidR="00A40B48" w:rsidRDefault="00A40B48" w:rsidP="000723CB">
            <w:pPr>
              <w:pStyle w:val="TableParagraph"/>
              <w:spacing w:before="2" w:line="204" w:lineRule="exact"/>
              <w:ind w:left="256" w:right="103" w:hanging="140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</w:p>
        </w:tc>
        <w:tc>
          <w:tcPr>
            <w:tcW w:w="1845" w:type="dxa"/>
          </w:tcPr>
          <w:p w14:paraId="2478ADC9" w14:textId="77777777" w:rsidR="00A40B48" w:rsidRDefault="00A40B48" w:rsidP="000723CB">
            <w:pPr>
              <w:pStyle w:val="TableParagraph"/>
              <w:spacing w:before="2" w:line="204" w:lineRule="exact"/>
              <w:ind w:left="256" w:right="103" w:hanging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APELLIDOS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 </w:t>
            </w:r>
            <w:r>
              <w:rPr>
                <w:b/>
                <w:spacing w:val="-2"/>
                <w:sz w:val="18"/>
              </w:rPr>
              <w:t>NOMBRES</w:t>
            </w:r>
          </w:p>
        </w:tc>
        <w:tc>
          <w:tcPr>
            <w:tcW w:w="1133" w:type="dxa"/>
          </w:tcPr>
          <w:p w14:paraId="44AFACC5" w14:textId="77777777" w:rsidR="00A40B48" w:rsidRDefault="00A40B48" w:rsidP="000723CB">
            <w:pPr>
              <w:pStyle w:val="TableParagraph"/>
              <w:spacing w:before="2" w:line="204" w:lineRule="exact"/>
              <w:ind w:left="351" w:right="351" w:hanging="211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N° DNI</w:t>
            </w:r>
          </w:p>
        </w:tc>
        <w:tc>
          <w:tcPr>
            <w:tcW w:w="1121" w:type="dxa"/>
          </w:tcPr>
          <w:p w14:paraId="2283D69D" w14:textId="77777777" w:rsidR="00A40B48" w:rsidRDefault="00A40B48" w:rsidP="000723CB">
            <w:pPr>
              <w:pStyle w:val="TableParagraph"/>
              <w:spacing w:before="2" w:line="204" w:lineRule="exact"/>
              <w:ind w:left="128" w:right="118" w:hanging="128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N° </w:t>
            </w:r>
            <w:r>
              <w:rPr>
                <w:b/>
                <w:spacing w:val="-2"/>
                <w:sz w:val="18"/>
              </w:rPr>
              <w:t>CELULAR</w:t>
            </w:r>
          </w:p>
        </w:tc>
        <w:tc>
          <w:tcPr>
            <w:tcW w:w="1185" w:type="dxa"/>
          </w:tcPr>
          <w:p w14:paraId="36CCFEBB" w14:textId="77777777" w:rsidR="00A40B48" w:rsidRDefault="00A40B48" w:rsidP="000723CB">
            <w:pPr>
              <w:pStyle w:val="TableParagraph"/>
              <w:spacing w:before="2" w:line="204" w:lineRule="exact"/>
              <w:ind w:left="331" w:right="95" w:hanging="2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EN 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I.E</w:t>
            </w:r>
          </w:p>
        </w:tc>
        <w:tc>
          <w:tcPr>
            <w:tcW w:w="1516" w:type="dxa"/>
          </w:tcPr>
          <w:p w14:paraId="71552086" w14:textId="77777777" w:rsidR="00A40B48" w:rsidRPr="00A40B48" w:rsidRDefault="00A40B48" w:rsidP="000723CB">
            <w:pPr>
              <w:pStyle w:val="TableParagraph"/>
              <w:spacing w:line="197" w:lineRule="exact"/>
              <w:ind w:left="245"/>
              <w:jc w:val="center"/>
              <w:rPr>
                <w:b/>
                <w:sz w:val="16"/>
                <w:szCs w:val="16"/>
              </w:rPr>
            </w:pPr>
            <w:r w:rsidRPr="00A40B48">
              <w:rPr>
                <w:b/>
                <w:sz w:val="16"/>
                <w:szCs w:val="16"/>
              </w:rPr>
              <w:t>CORREO</w:t>
            </w:r>
            <w:r w:rsidRPr="00A40B48">
              <w:rPr>
                <w:b/>
                <w:spacing w:val="-2"/>
                <w:sz w:val="16"/>
                <w:szCs w:val="16"/>
              </w:rPr>
              <w:t xml:space="preserve"> ELECTRONICO</w:t>
            </w:r>
          </w:p>
        </w:tc>
      </w:tr>
      <w:tr w:rsidR="00A40B48" w14:paraId="3D4DD71E" w14:textId="77777777" w:rsidTr="00A40B48">
        <w:trPr>
          <w:trHeight w:val="430"/>
        </w:trPr>
        <w:tc>
          <w:tcPr>
            <w:tcW w:w="3113" w:type="dxa"/>
            <w:gridSpan w:val="2"/>
          </w:tcPr>
          <w:p w14:paraId="140B6EFE" w14:textId="77777777" w:rsidR="00A40B48" w:rsidRDefault="00A40B48" w:rsidP="000723CB">
            <w:pPr>
              <w:pStyle w:val="TableParagraph"/>
              <w:spacing w:before="2" w:line="204" w:lineRule="exact"/>
              <w:ind w:left="256" w:right="413" w:hanging="140"/>
              <w:rPr>
                <w:b/>
                <w:sz w:val="20"/>
                <w:szCs w:val="20"/>
              </w:rPr>
            </w:pPr>
          </w:p>
          <w:p w14:paraId="15ADBA47" w14:textId="77777777" w:rsidR="00A40B48" w:rsidRPr="00725551" w:rsidRDefault="00A40B48" w:rsidP="000723CB">
            <w:pPr>
              <w:pStyle w:val="TableParagraph"/>
              <w:spacing w:before="2" w:line="204" w:lineRule="exact"/>
              <w:ind w:left="256" w:right="413" w:hanging="140"/>
              <w:rPr>
                <w:b/>
                <w:sz w:val="20"/>
                <w:szCs w:val="20"/>
              </w:rPr>
            </w:pPr>
            <w:r w:rsidRPr="00725551">
              <w:rPr>
                <w:b/>
                <w:sz w:val="20"/>
                <w:szCs w:val="20"/>
              </w:rPr>
              <w:t>BRIGADA LÍDER</w:t>
            </w:r>
          </w:p>
        </w:tc>
        <w:tc>
          <w:tcPr>
            <w:tcW w:w="1845" w:type="dxa"/>
          </w:tcPr>
          <w:p w14:paraId="44CFEB84" w14:textId="77777777" w:rsidR="00A40B48" w:rsidRDefault="00A40B48" w:rsidP="000723CB">
            <w:pPr>
              <w:pStyle w:val="TableParagraph"/>
              <w:spacing w:before="2" w:line="204" w:lineRule="exact"/>
              <w:ind w:left="256" w:right="103" w:hanging="140"/>
              <w:rPr>
                <w:b/>
                <w:sz w:val="18"/>
              </w:rPr>
            </w:pPr>
          </w:p>
        </w:tc>
        <w:tc>
          <w:tcPr>
            <w:tcW w:w="1133" w:type="dxa"/>
          </w:tcPr>
          <w:p w14:paraId="778B09DB" w14:textId="77777777" w:rsidR="00A40B48" w:rsidRDefault="00A40B48" w:rsidP="000723CB">
            <w:pPr>
              <w:pStyle w:val="TableParagraph"/>
              <w:spacing w:before="2" w:line="204" w:lineRule="exact"/>
              <w:ind w:left="351" w:right="351" w:firstLine="5"/>
              <w:jc w:val="center"/>
              <w:rPr>
                <w:b/>
                <w:spacing w:val="-6"/>
                <w:sz w:val="18"/>
              </w:rPr>
            </w:pPr>
          </w:p>
        </w:tc>
        <w:tc>
          <w:tcPr>
            <w:tcW w:w="1121" w:type="dxa"/>
          </w:tcPr>
          <w:p w14:paraId="2C060DC5" w14:textId="77777777" w:rsidR="00A40B48" w:rsidRDefault="00A40B48" w:rsidP="000723CB">
            <w:pPr>
              <w:pStyle w:val="TableParagraph"/>
              <w:spacing w:before="2" w:line="204" w:lineRule="exact"/>
              <w:ind w:left="128" w:right="118" w:firstLine="328"/>
              <w:rPr>
                <w:b/>
                <w:spacing w:val="-6"/>
                <w:sz w:val="18"/>
              </w:rPr>
            </w:pPr>
          </w:p>
        </w:tc>
        <w:tc>
          <w:tcPr>
            <w:tcW w:w="1185" w:type="dxa"/>
          </w:tcPr>
          <w:p w14:paraId="7F4B181A" w14:textId="77777777" w:rsidR="00A40B48" w:rsidRDefault="00A40B48" w:rsidP="000723CB">
            <w:pPr>
              <w:pStyle w:val="TableParagraph"/>
              <w:spacing w:before="2" w:line="204" w:lineRule="exact"/>
              <w:ind w:left="331" w:right="95" w:hanging="228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7EE89FF8" w14:textId="77777777" w:rsidR="00A40B48" w:rsidRDefault="00A40B48" w:rsidP="000723CB">
            <w:pPr>
              <w:pStyle w:val="TableParagraph"/>
              <w:spacing w:line="197" w:lineRule="exact"/>
              <w:ind w:left="245"/>
              <w:rPr>
                <w:b/>
                <w:sz w:val="18"/>
              </w:rPr>
            </w:pPr>
          </w:p>
        </w:tc>
      </w:tr>
      <w:tr w:rsidR="00A40B48" w14:paraId="068169C9" w14:textId="77777777" w:rsidTr="00A40B48">
        <w:trPr>
          <w:trHeight w:val="245"/>
        </w:trPr>
        <w:tc>
          <w:tcPr>
            <w:tcW w:w="9913" w:type="dxa"/>
            <w:gridSpan w:val="7"/>
          </w:tcPr>
          <w:p w14:paraId="6E4274A2" w14:textId="77777777" w:rsidR="00A40B48" w:rsidRDefault="00A40B48" w:rsidP="000723CB">
            <w:pPr>
              <w:pStyle w:val="TableParagraph"/>
              <w:spacing w:line="267" w:lineRule="exact"/>
              <w:ind w:left="103"/>
              <w:jc w:val="center"/>
              <w:rPr>
                <w:rFonts w:ascii="Arial MT"/>
                <w:sz w:val="18"/>
              </w:rPr>
            </w:pPr>
            <w:r w:rsidRPr="00950FD5">
              <w:rPr>
                <w:rFonts w:ascii="Arial MT"/>
                <w:b/>
                <w:bCs/>
                <w:sz w:val="18"/>
              </w:rPr>
              <w:t>Brigadista de educaci</w:t>
            </w:r>
            <w:r w:rsidRPr="00950FD5">
              <w:rPr>
                <w:rFonts w:ascii="Arial MT"/>
                <w:b/>
                <w:bCs/>
                <w:sz w:val="18"/>
              </w:rPr>
              <w:t>ó</w:t>
            </w:r>
            <w:r w:rsidRPr="00950FD5">
              <w:rPr>
                <w:rFonts w:ascii="Arial MT"/>
                <w:b/>
                <w:bCs/>
                <w:sz w:val="18"/>
              </w:rPr>
              <w:t>n Ambiental</w:t>
            </w:r>
          </w:p>
        </w:tc>
      </w:tr>
      <w:tr w:rsidR="00A40B48" w14:paraId="268DCDD5" w14:textId="77777777" w:rsidTr="00F268D8">
        <w:trPr>
          <w:trHeight w:val="392"/>
        </w:trPr>
        <w:tc>
          <w:tcPr>
            <w:tcW w:w="988" w:type="dxa"/>
            <w:vMerge w:val="restart"/>
            <w:textDirection w:val="btLr"/>
          </w:tcPr>
          <w:p w14:paraId="2DC3EC1C" w14:textId="77777777" w:rsidR="00A40B48" w:rsidRDefault="00A40B48" w:rsidP="000723CB">
            <w:pPr>
              <w:pStyle w:val="TableParagraph"/>
              <w:spacing w:line="224" w:lineRule="exact"/>
              <w:ind w:left="103" w:right="113"/>
              <w:jc w:val="center"/>
              <w:rPr>
                <w:rFonts w:ascii="Calibri" w:hAnsi="Calibri"/>
              </w:rPr>
            </w:pPr>
          </w:p>
          <w:p w14:paraId="5045A877" w14:textId="77777777" w:rsidR="00A40B48" w:rsidRDefault="00A40B48" w:rsidP="000723CB">
            <w:pPr>
              <w:pStyle w:val="TableParagraph"/>
              <w:spacing w:line="224" w:lineRule="exact"/>
              <w:ind w:left="103" w:right="113"/>
              <w:jc w:val="center"/>
              <w:rPr>
                <w:rFonts w:ascii="Calibri" w:hAnsi="Calibri"/>
              </w:rPr>
            </w:pPr>
          </w:p>
          <w:p w14:paraId="1B5CC336" w14:textId="77777777" w:rsidR="00A40B48" w:rsidRPr="00AB239F" w:rsidRDefault="00A40B48" w:rsidP="000723CB">
            <w:pPr>
              <w:pStyle w:val="TableParagraph"/>
              <w:spacing w:line="224" w:lineRule="exact"/>
              <w:ind w:left="103" w:right="113"/>
              <w:jc w:val="center"/>
              <w:rPr>
                <w:rFonts w:ascii="Calibri" w:hAnsi="Calibri"/>
                <w:b/>
                <w:bCs/>
              </w:rPr>
            </w:pPr>
            <w:r w:rsidRPr="00AB239F">
              <w:rPr>
                <w:rFonts w:ascii="Calibri" w:hAnsi="Calibri"/>
                <w:b/>
                <w:bCs/>
              </w:rPr>
              <w:t>BRIGADISTAS RESPONSABLES</w:t>
            </w:r>
          </w:p>
        </w:tc>
        <w:tc>
          <w:tcPr>
            <w:tcW w:w="2125" w:type="dxa"/>
          </w:tcPr>
          <w:p w14:paraId="50B9AA42" w14:textId="77777777" w:rsidR="00A40B48" w:rsidRPr="00D9275F" w:rsidRDefault="00A40B48" w:rsidP="000723CB">
            <w:pPr>
              <w:pStyle w:val="TableParagraph"/>
              <w:spacing w:line="262" w:lineRule="exact"/>
              <w:ind w:left="103"/>
              <w:rPr>
                <w:rFonts w:ascii="Calibri"/>
                <w:b/>
                <w:bCs/>
              </w:rPr>
            </w:pPr>
            <w:r w:rsidRPr="00D9275F">
              <w:rPr>
                <w:rFonts w:ascii="Calibri"/>
                <w:b/>
                <w:bCs/>
              </w:rPr>
              <w:t>Cambio Clim</w:t>
            </w:r>
            <w:r w:rsidRPr="00D9275F">
              <w:rPr>
                <w:rFonts w:ascii="Calibri"/>
                <w:b/>
                <w:bCs/>
              </w:rPr>
              <w:t>á</w:t>
            </w:r>
            <w:r w:rsidRPr="00D9275F">
              <w:rPr>
                <w:rFonts w:ascii="Calibri"/>
                <w:b/>
                <w:bCs/>
              </w:rPr>
              <w:t>tico</w:t>
            </w:r>
          </w:p>
        </w:tc>
        <w:tc>
          <w:tcPr>
            <w:tcW w:w="1845" w:type="dxa"/>
          </w:tcPr>
          <w:p w14:paraId="7DC5964A" w14:textId="77777777" w:rsidR="00A40B48" w:rsidRDefault="00A40B48" w:rsidP="000723CB">
            <w:pPr>
              <w:pStyle w:val="TableParagraph"/>
              <w:spacing w:line="262" w:lineRule="exact"/>
              <w:ind w:left="103"/>
              <w:rPr>
                <w:rFonts w:ascii="Calibri"/>
              </w:rPr>
            </w:pPr>
          </w:p>
        </w:tc>
        <w:tc>
          <w:tcPr>
            <w:tcW w:w="1133" w:type="dxa"/>
          </w:tcPr>
          <w:p w14:paraId="20239FCD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1" w:type="dxa"/>
          </w:tcPr>
          <w:p w14:paraId="11B64C53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5" w:type="dxa"/>
          </w:tcPr>
          <w:p w14:paraId="199ABF42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60A7F5CE" w14:textId="77777777" w:rsidR="00A40B48" w:rsidRDefault="00A40B48" w:rsidP="000723CB">
            <w:pPr>
              <w:pStyle w:val="TableParagraph"/>
              <w:ind w:left="105"/>
              <w:rPr>
                <w:rFonts w:ascii="Arial MT"/>
                <w:sz w:val="18"/>
              </w:rPr>
            </w:pPr>
          </w:p>
        </w:tc>
      </w:tr>
      <w:tr w:rsidR="00A40B48" w14:paraId="5B98F9D7" w14:textId="77777777" w:rsidTr="00A40B48">
        <w:trPr>
          <w:trHeight w:val="413"/>
        </w:trPr>
        <w:tc>
          <w:tcPr>
            <w:tcW w:w="988" w:type="dxa"/>
            <w:vMerge/>
          </w:tcPr>
          <w:p w14:paraId="291E30BC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  <w:spacing w:val="-2"/>
              </w:rPr>
            </w:pPr>
          </w:p>
        </w:tc>
        <w:tc>
          <w:tcPr>
            <w:tcW w:w="2125" w:type="dxa"/>
          </w:tcPr>
          <w:p w14:paraId="0640534C" w14:textId="77777777" w:rsidR="00A40B48" w:rsidRPr="00D9275F" w:rsidRDefault="00A40B48" w:rsidP="000723CB">
            <w:pPr>
              <w:pStyle w:val="TableParagraph"/>
              <w:spacing w:line="263" w:lineRule="exact"/>
              <w:ind w:left="103"/>
              <w:rPr>
                <w:rFonts w:ascii="Calibri"/>
                <w:b/>
                <w:bCs/>
              </w:rPr>
            </w:pPr>
            <w:r w:rsidRPr="00D9275F">
              <w:rPr>
                <w:rFonts w:ascii="Calibri"/>
                <w:b/>
                <w:bCs/>
              </w:rPr>
              <w:t>Ecoeficiencia</w:t>
            </w:r>
          </w:p>
        </w:tc>
        <w:tc>
          <w:tcPr>
            <w:tcW w:w="1845" w:type="dxa"/>
          </w:tcPr>
          <w:p w14:paraId="6CC84A85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/>
              </w:rPr>
            </w:pPr>
          </w:p>
        </w:tc>
        <w:tc>
          <w:tcPr>
            <w:tcW w:w="1133" w:type="dxa"/>
          </w:tcPr>
          <w:p w14:paraId="5ADFCE32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1" w:type="dxa"/>
          </w:tcPr>
          <w:p w14:paraId="56F633FF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5" w:type="dxa"/>
          </w:tcPr>
          <w:p w14:paraId="3E35A3B1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2AD57FEA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2DE7ACB3" w14:textId="77777777" w:rsidTr="00F268D8">
        <w:trPr>
          <w:trHeight w:val="560"/>
        </w:trPr>
        <w:tc>
          <w:tcPr>
            <w:tcW w:w="988" w:type="dxa"/>
            <w:vMerge/>
          </w:tcPr>
          <w:p w14:paraId="16B59209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  <w:spacing w:val="-2"/>
              </w:rPr>
            </w:pPr>
          </w:p>
        </w:tc>
        <w:tc>
          <w:tcPr>
            <w:tcW w:w="2125" w:type="dxa"/>
          </w:tcPr>
          <w:p w14:paraId="4EB03072" w14:textId="77777777" w:rsidR="00A40B48" w:rsidRPr="00D9275F" w:rsidRDefault="00A40B48" w:rsidP="000723CB">
            <w:pPr>
              <w:pStyle w:val="TableParagraph"/>
              <w:spacing w:before="1" w:line="263" w:lineRule="exact"/>
              <w:ind w:left="103"/>
              <w:rPr>
                <w:rFonts w:ascii="Calibri" w:hAnsi="Calibri"/>
                <w:b/>
                <w:bCs/>
              </w:rPr>
            </w:pPr>
            <w:r w:rsidRPr="00D9275F">
              <w:rPr>
                <w:rFonts w:ascii="Calibri" w:hAnsi="Calibri"/>
                <w:b/>
                <w:bCs/>
              </w:rPr>
              <w:t>Protección de la</w:t>
            </w:r>
          </w:p>
          <w:p w14:paraId="583F62B3" w14:textId="77777777" w:rsidR="00A40B48" w:rsidRPr="00D9275F" w:rsidRDefault="00A40B48" w:rsidP="000723CB">
            <w:pPr>
              <w:pStyle w:val="TableParagraph"/>
              <w:spacing w:before="1" w:line="263" w:lineRule="exact"/>
              <w:ind w:left="103"/>
              <w:rPr>
                <w:rFonts w:ascii="Calibri" w:hAnsi="Calibri"/>
                <w:b/>
                <w:bCs/>
              </w:rPr>
            </w:pPr>
            <w:r w:rsidRPr="00D9275F">
              <w:rPr>
                <w:rFonts w:ascii="Calibri" w:hAnsi="Calibri"/>
                <w:b/>
                <w:bCs/>
              </w:rPr>
              <w:t>Biodiversidad</w:t>
            </w:r>
          </w:p>
        </w:tc>
        <w:tc>
          <w:tcPr>
            <w:tcW w:w="1845" w:type="dxa"/>
          </w:tcPr>
          <w:p w14:paraId="12BA4C57" w14:textId="77777777" w:rsidR="00A40B48" w:rsidRDefault="00A40B48" w:rsidP="000723CB">
            <w:pPr>
              <w:pStyle w:val="TableParagraph"/>
              <w:spacing w:before="1"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14:paraId="100F5AE2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1" w:type="dxa"/>
          </w:tcPr>
          <w:p w14:paraId="381E4933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5" w:type="dxa"/>
          </w:tcPr>
          <w:p w14:paraId="7CEAECBC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5B88E5E0" w14:textId="77777777" w:rsidR="00A40B48" w:rsidRDefault="00A40B48" w:rsidP="000723CB">
            <w:pPr>
              <w:pStyle w:val="TableParagraph"/>
              <w:ind w:left="105"/>
              <w:rPr>
                <w:rFonts w:ascii="Arial MT"/>
                <w:sz w:val="18"/>
              </w:rPr>
            </w:pPr>
          </w:p>
        </w:tc>
      </w:tr>
      <w:tr w:rsidR="00A40B48" w14:paraId="2076E68A" w14:textId="77777777" w:rsidTr="00A40B48">
        <w:trPr>
          <w:trHeight w:val="550"/>
        </w:trPr>
        <w:tc>
          <w:tcPr>
            <w:tcW w:w="988" w:type="dxa"/>
            <w:vMerge/>
          </w:tcPr>
          <w:p w14:paraId="2BD91F34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5" w:type="dxa"/>
          </w:tcPr>
          <w:p w14:paraId="438ECF01" w14:textId="77777777" w:rsidR="00A40B48" w:rsidRPr="00D9275F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  <w:b/>
                <w:bCs/>
              </w:rPr>
            </w:pPr>
            <w:r w:rsidRPr="00D9275F">
              <w:rPr>
                <w:rFonts w:ascii="Calibri" w:hAnsi="Calibri"/>
                <w:b/>
                <w:bCs/>
              </w:rPr>
              <w:t>Salud y Primeros Auxilios</w:t>
            </w:r>
          </w:p>
        </w:tc>
        <w:tc>
          <w:tcPr>
            <w:tcW w:w="1845" w:type="dxa"/>
          </w:tcPr>
          <w:p w14:paraId="58A82D48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14:paraId="46DE0DC7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1" w:type="dxa"/>
          </w:tcPr>
          <w:p w14:paraId="4FC37757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5" w:type="dxa"/>
          </w:tcPr>
          <w:p w14:paraId="18C61B9A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031D9201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32E26666" w14:textId="77777777" w:rsidTr="00A40B48">
        <w:trPr>
          <w:trHeight w:val="331"/>
        </w:trPr>
        <w:tc>
          <w:tcPr>
            <w:tcW w:w="988" w:type="dxa"/>
            <w:vMerge/>
          </w:tcPr>
          <w:p w14:paraId="0C76FC21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8925" w:type="dxa"/>
            <w:gridSpan w:val="6"/>
          </w:tcPr>
          <w:p w14:paraId="4BB326C0" w14:textId="77777777" w:rsidR="00A40B48" w:rsidRDefault="00A40B48" w:rsidP="000723CB">
            <w:pPr>
              <w:pStyle w:val="TableParagraph"/>
              <w:ind w:left="105"/>
              <w:jc w:val="center"/>
              <w:rPr>
                <w:b/>
                <w:sz w:val="18"/>
              </w:rPr>
            </w:pPr>
            <w:r w:rsidRPr="00950FD5">
              <w:rPr>
                <w:b/>
                <w:sz w:val="18"/>
              </w:rPr>
              <w:t>Brigadistas de Gestión del riesgo de desastres</w:t>
            </w:r>
          </w:p>
        </w:tc>
      </w:tr>
      <w:tr w:rsidR="00A40B48" w14:paraId="7FEEDC0F" w14:textId="77777777" w:rsidTr="00A40B48">
        <w:trPr>
          <w:trHeight w:val="550"/>
        </w:trPr>
        <w:tc>
          <w:tcPr>
            <w:tcW w:w="988" w:type="dxa"/>
            <w:vMerge/>
          </w:tcPr>
          <w:p w14:paraId="327F17F2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5" w:type="dxa"/>
          </w:tcPr>
          <w:p w14:paraId="50C65DEE" w14:textId="77777777" w:rsidR="00A40B48" w:rsidRPr="00D9275F" w:rsidRDefault="00A40B48" w:rsidP="000723CB">
            <w:pPr>
              <w:pStyle w:val="TableParagraph"/>
              <w:spacing w:line="263" w:lineRule="exact"/>
              <w:ind w:left="103" w:right="26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soporte socioemocional y</w:t>
            </w:r>
          </w:p>
          <w:p w14:paraId="650E4415" w14:textId="77777777" w:rsidR="00A40B48" w:rsidRPr="00D9275F" w:rsidRDefault="00A40B48" w:rsidP="000723CB">
            <w:pPr>
              <w:pStyle w:val="TableParagraph"/>
              <w:spacing w:line="263" w:lineRule="exact"/>
              <w:ind w:left="10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actividades lúdicas</w:t>
            </w:r>
          </w:p>
        </w:tc>
        <w:tc>
          <w:tcPr>
            <w:tcW w:w="1845" w:type="dxa"/>
          </w:tcPr>
          <w:p w14:paraId="6F56C48D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14:paraId="6EBF36C7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1" w:type="dxa"/>
          </w:tcPr>
          <w:p w14:paraId="38A55D50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5" w:type="dxa"/>
          </w:tcPr>
          <w:p w14:paraId="3AF9AAFE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17219F74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3EF1EAB2" w14:textId="77777777" w:rsidTr="00A40B48">
        <w:trPr>
          <w:trHeight w:val="550"/>
        </w:trPr>
        <w:tc>
          <w:tcPr>
            <w:tcW w:w="988" w:type="dxa"/>
            <w:vMerge/>
          </w:tcPr>
          <w:p w14:paraId="097D3120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5" w:type="dxa"/>
          </w:tcPr>
          <w:p w14:paraId="22D24DE7" w14:textId="77777777" w:rsidR="00A40B48" w:rsidRPr="00D9275F" w:rsidRDefault="00A40B48" w:rsidP="000723CB">
            <w:pPr>
              <w:pStyle w:val="TableParagraph"/>
              <w:spacing w:line="263" w:lineRule="exact"/>
              <w:ind w:left="103" w:right="12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seguridad y protección</w:t>
            </w:r>
          </w:p>
        </w:tc>
        <w:tc>
          <w:tcPr>
            <w:tcW w:w="1845" w:type="dxa"/>
          </w:tcPr>
          <w:p w14:paraId="79035003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14:paraId="0F216CAB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1" w:type="dxa"/>
          </w:tcPr>
          <w:p w14:paraId="10528D0D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5" w:type="dxa"/>
          </w:tcPr>
          <w:p w14:paraId="49F9F6A7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157830B9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54672628" w14:textId="77777777" w:rsidTr="00A40B48">
        <w:trPr>
          <w:trHeight w:val="550"/>
        </w:trPr>
        <w:tc>
          <w:tcPr>
            <w:tcW w:w="988" w:type="dxa"/>
            <w:vMerge/>
          </w:tcPr>
          <w:p w14:paraId="61C57F0F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5" w:type="dxa"/>
          </w:tcPr>
          <w:p w14:paraId="70A85ED4" w14:textId="77777777" w:rsidR="00A40B48" w:rsidRPr="00D9275F" w:rsidRDefault="00A40B48" w:rsidP="000723CB">
            <w:pPr>
              <w:pStyle w:val="TableParagraph"/>
              <w:spacing w:line="263" w:lineRule="exact"/>
              <w:ind w:left="103" w:right="12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señalización y evacuación</w:t>
            </w:r>
          </w:p>
        </w:tc>
        <w:tc>
          <w:tcPr>
            <w:tcW w:w="1845" w:type="dxa"/>
          </w:tcPr>
          <w:p w14:paraId="064AD8F0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14:paraId="007134A6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1" w:type="dxa"/>
          </w:tcPr>
          <w:p w14:paraId="11FD8665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5" w:type="dxa"/>
          </w:tcPr>
          <w:p w14:paraId="46198C1C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5D20F516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020F749C" w14:textId="77777777" w:rsidTr="00F268D8">
        <w:trPr>
          <w:trHeight w:val="282"/>
        </w:trPr>
        <w:tc>
          <w:tcPr>
            <w:tcW w:w="988" w:type="dxa"/>
            <w:vMerge/>
          </w:tcPr>
          <w:p w14:paraId="142FAC38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5" w:type="dxa"/>
          </w:tcPr>
          <w:p w14:paraId="03EE921A" w14:textId="77777777" w:rsidR="00A40B48" w:rsidRPr="00D9275F" w:rsidRDefault="00A40B48" w:rsidP="000723CB">
            <w:pPr>
              <w:pStyle w:val="TableParagraph"/>
              <w:spacing w:line="263" w:lineRule="exact"/>
              <w:ind w:left="10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Contra incendios</w:t>
            </w:r>
          </w:p>
        </w:tc>
        <w:tc>
          <w:tcPr>
            <w:tcW w:w="1845" w:type="dxa"/>
          </w:tcPr>
          <w:p w14:paraId="726793EF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14:paraId="0AA32346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1" w:type="dxa"/>
          </w:tcPr>
          <w:p w14:paraId="2F8CFA30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5" w:type="dxa"/>
          </w:tcPr>
          <w:p w14:paraId="4E66E166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16" w:type="dxa"/>
          </w:tcPr>
          <w:p w14:paraId="5BE1D75A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</w:tbl>
    <w:p w14:paraId="4E29664F" w14:textId="77777777" w:rsidR="005B1E40" w:rsidRDefault="005B1E40">
      <w:pPr>
        <w:rPr>
          <w:lang w:val="es-ES"/>
        </w:rPr>
      </w:pPr>
    </w:p>
    <w:tbl>
      <w:tblPr>
        <w:tblStyle w:val="TableNormal"/>
        <w:tblW w:w="991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7"/>
        <w:gridCol w:w="1984"/>
        <w:gridCol w:w="1134"/>
        <w:gridCol w:w="1122"/>
        <w:gridCol w:w="1186"/>
        <w:gridCol w:w="1509"/>
      </w:tblGrid>
      <w:tr w:rsidR="00A40B48" w14:paraId="48BC6A72" w14:textId="77777777" w:rsidTr="00A40B48">
        <w:trPr>
          <w:trHeight w:val="430"/>
        </w:trPr>
        <w:tc>
          <w:tcPr>
            <w:tcW w:w="2978" w:type="dxa"/>
            <w:gridSpan w:val="2"/>
          </w:tcPr>
          <w:p w14:paraId="6AA4F3D8" w14:textId="77777777" w:rsidR="00A40B48" w:rsidRDefault="00A40B48" w:rsidP="000723CB">
            <w:pPr>
              <w:pStyle w:val="TableParagraph"/>
              <w:spacing w:before="2" w:line="204" w:lineRule="exact"/>
              <w:ind w:left="256" w:right="103" w:hanging="140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</w:p>
        </w:tc>
        <w:tc>
          <w:tcPr>
            <w:tcW w:w="1984" w:type="dxa"/>
          </w:tcPr>
          <w:p w14:paraId="552B86E0" w14:textId="77777777" w:rsidR="00A40B48" w:rsidRDefault="00A40B48" w:rsidP="000723CB">
            <w:pPr>
              <w:pStyle w:val="TableParagraph"/>
              <w:spacing w:before="2" w:line="204" w:lineRule="exact"/>
              <w:ind w:left="256" w:right="103" w:hanging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APELLIDOS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 </w:t>
            </w:r>
            <w:r>
              <w:rPr>
                <w:b/>
                <w:spacing w:val="-2"/>
                <w:sz w:val="18"/>
              </w:rPr>
              <w:t>NOMBRES</w:t>
            </w:r>
          </w:p>
        </w:tc>
        <w:tc>
          <w:tcPr>
            <w:tcW w:w="1134" w:type="dxa"/>
          </w:tcPr>
          <w:p w14:paraId="01E229C7" w14:textId="77777777" w:rsidR="00A40B48" w:rsidRDefault="00A40B48" w:rsidP="000723CB">
            <w:pPr>
              <w:pStyle w:val="TableParagraph"/>
              <w:spacing w:before="2" w:line="204" w:lineRule="exact"/>
              <w:ind w:left="351" w:right="351" w:firstLine="5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N° DNI</w:t>
            </w:r>
          </w:p>
        </w:tc>
        <w:tc>
          <w:tcPr>
            <w:tcW w:w="1122" w:type="dxa"/>
          </w:tcPr>
          <w:p w14:paraId="5C696812" w14:textId="77777777" w:rsidR="00A40B48" w:rsidRDefault="00A40B48" w:rsidP="000723CB">
            <w:pPr>
              <w:pStyle w:val="TableParagraph"/>
              <w:spacing w:before="2" w:line="204" w:lineRule="exact"/>
              <w:ind w:left="128" w:right="118" w:firstLine="328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N° </w:t>
            </w:r>
            <w:r>
              <w:rPr>
                <w:b/>
                <w:spacing w:val="-2"/>
                <w:sz w:val="18"/>
              </w:rPr>
              <w:t>CELULAR</w:t>
            </w:r>
          </w:p>
        </w:tc>
        <w:tc>
          <w:tcPr>
            <w:tcW w:w="1186" w:type="dxa"/>
          </w:tcPr>
          <w:p w14:paraId="52CA5DE5" w14:textId="77777777" w:rsidR="00A40B48" w:rsidRDefault="00A40B48" w:rsidP="000723CB">
            <w:pPr>
              <w:pStyle w:val="TableParagraph"/>
              <w:spacing w:before="2" w:line="204" w:lineRule="exact"/>
              <w:ind w:left="331" w:right="95" w:hanging="2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EN 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I.E</w:t>
            </w:r>
          </w:p>
        </w:tc>
        <w:tc>
          <w:tcPr>
            <w:tcW w:w="1509" w:type="dxa"/>
          </w:tcPr>
          <w:p w14:paraId="3881057D" w14:textId="77777777" w:rsidR="00A40B48" w:rsidRPr="00A40B48" w:rsidRDefault="00A40B48" w:rsidP="000723CB">
            <w:pPr>
              <w:pStyle w:val="TableParagraph"/>
              <w:spacing w:line="197" w:lineRule="exact"/>
              <w:ind w:left="245"/>
              <w:jc w:val="center"/>
              <w:rPr>
                <w:b/>
                <w:sz w:val="16"/>
                <w:szCs w:val="16"/>
              </w:rPr>
            </w:pPr>
            <w:r w:rsidRPr="00A40B48">
              <w:rPr>
                <w:b/>
                <w:sz w:val="16"/>
                <w:szCs w:val="16"/>
              </w:rPr>
              <w:t>CORREO</w:t>
            </w:r>
            <w:r w:rsidRPr="00A40B48">
              <w:rPr>
                <w:b/>
                <w:spacing w:val="-2"/>
                <w:sz w:val="16"/>
                <w:szCs w:val="16"/>
              </w:rPr>
              <w:t xml:space="preserve"> ELECTRONICO</w:t>
            </w:r>
          </w:p>
        </w:tc>
      </w:tr>
      <w:tr w:rsidR="00A40B48" w14:paraId="712EC647" w14:textId="77777777" w:rsidTr="00A40B48">
        <w:trPr>
          <w:trHeight w:val="230"/>
        </w:trPr>
        <w:tc>
          <w:tcPr>
            <w:tcW w:w="9913" w:type="dxa"/>
            <w:gridSpan w:val="7"/>
          </w:tcPr>
          <w:p w14:paraId="7F4C6FAD" w14:textId="77777777" w:rsidR="00A40B48" w:rsidRDefault="00A40B48" w:rsidP="000723CB">
            <w:pPr>
              <w:pStyle w:val="TableParagraph"/>
              <w:spacing w:line="197" w:lineRule="exact"/>
              <w:ind w:left="245"/>
              <w:jc w:val="center"/>
              <w:rPr>
                <w:rFonts w:ascii="Arial MT"/>
                <w:b/>
                <w:bCs/>
                <w:sz w:val="18"/>
              </w:rPr>
            </w:pPr>
          </w:p>
          <w:p w14:paraId="32653F01" w14:textId="77777777" w:rsidR="00A40B48" w:rsidRDefault="00A40B48" w:rsidP="000723CB">
            <w:pPr>
              <w:pStyle w:val="TableParagraph"/>
              <w:spacing w:line="197" w:lineRule="exact"/>
              <w:ind w:left="245"/>
              <w:jc w:val="center"/>
              <w:rPr>
                <w:b/>
                <w:sz w:val="18"/>
              </w:rPr>
            </w:pPr>
            <w:r w:rsidRPr="00950FD5">
              <w:rPr>
                <w:rFonts w:ascii="Arial MT"/>
                <w:b/>
                <w:bCs/>
                <w:sz w:val="18"/>
              </w:rPr>
              <w:t>Brigadista de educaci</w:t>
            </w:r>
            <w:r w:rsidRPr="00950FD5">
              <w:rPr>
                <w:rFonts w:ascii="Arial MT"/>
                <w:b/>
                <w:bCs/>
                <w:sz w:val="18"/>
              </w:rPr>
              <w:t>ó</w:t>
            </w:r>
            <w:r w:rsidRPr="00950FD5">
              <w:rPr>
                <w:rFonts w:ascii="Arial MT"/>
                <w:b/>
                <w:bCs/>
                <w:sz w:val="18"/>
              </w:rPr>
              <w:t>n Ambiental</w:t>
            </w:r>
          </w:p>
        </w:tc>
      </w:tr>
      <w:tr w:rsidR="00A40B48" w14:paraId="41FCA2CB" w14:textId="77777777" w:rsidTr="00F268D8">
        <w:trPr>
          <w:trHeight w:val="390"/>
        </w:trPr>
        <w:tc>
          <w:tcPr>
            <w:tcW w:w="851" w:type="dxa"/>
            <w:vMerge w:val="restart"/>
            <w:textDirection w:val="btLr"/>
          </w:tcPr>
          <w:p w14:paraId="2A79857C" w14:textId="77777777" w:rsidR="00A40B48" w:rsidRDefault="00A40B48" w:rsidP="000723CB">
            <w:pPr>
              <w:pStyle w:val="TableParagraph"/>
              <w:spacing w:line="224" w:lineRule="exact"/>
              <w:ind w:left="103" w:right="113"/>
              <w:jc w:val="center"/>
              <w:rPr>
                <w:rFonts w:ascii="Calibri" w:hAnsi="Calibri"/>
              </w:rPr>
            </w:pPr>
          </w:p>
          <w:p w14:paraId="41D4B6CA" w14:textId="77777777" w:rsidR="00F268D8" w:rsidRDefault="00A40B48" w:rsidP="000723CB">
            <w:pPr>
              <w:pStyle w:val="TableParagraph"/>
              <w:spacing w:line="224" w:lineRule="exact"/>
              <w:ind w:left="103" w:right="113"/>
              <w:jc w:val="center"/>
              <w:rPr>
                <w:rFonts w:ascii="Calibri" w:hAnsi="Calibri"/>
                <w:b/>
                <w:bCs/>
              </w:rPr>
            </w:pPr>
            <w:r w:rsidRPr="00AB239F">
              <w:rPr>
                <w:rFonts w:ascii="Calibri" w:hAnsi="Calibri"/>
                <w:b/>
                <w:bCs/>
              </w:rPr>
              <w:t xml:space="preserve">BRIGADISTAS </w:t>
            </w:r>
            <w:r>
              <w:rPr>
                <w:rFonts w:ascii="Calibri" w:hAnsi="Calibri"/>
                <w:b/>
                <w:bCs/>
              </w:rPr>
              <w:t xml:space="preserve">ESCOLAR </w:t>
            </w:r>
          </w:p>
          <w:p w14:paraId="68635D59" w14:textId="69000BE1" w:rsidR="00A40B48" w:rsidRPr="00AB239F" w:rsidRDefault="00A40B48" w:rsidP="000723CB">
            <w:pPr>
              <w:pStyle w:val="TableParagraph"/>
              <w:spacing w:line="224" w:lineRule="exact"/>
              <w:ind w:left="103" w:right="11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(APOYO) </w:t>
            </w:r>
          </w:p>
        </w:tc>
        <w:tc>
          <w:tcPr>
            <w:tcW w:w="2127" w:type="dxa"/>
          </w:tcPr>
          <w:p w14:paraId="4700FBB8" w14:textId="77777777" w:rsidR="00A40B48" w:rsidRPr="00D9275F" w:rsidRDefault="00A40B48" w:rsidP="000723CB">
            <w:pPr>
              <w:pStyle w:val="TableParagraph"/>
              <w:spacing w:line="262" w:lineRule="exact"/>
              <w:ind w:left="103"/>
              <w:rPr>
                <w:rFonts w:ascii="Calibri"/>
                <w:b/>
                <w:bCs/>
              </w:rPr>
            </w:pPr>
            <w:r w:rsidRPr="00D9275F">
              <w:rPr>
                <w:rFonts w:ascii="Calibri"/>
                <w:b/>
                <w:bCs/>
              </w:rPr>
              <w:t>Cambio Clim</w:t>
            </w:r>
            <w:r w:rsidRPr="00D9275F">
              <w:rPr>
                <w:rFonts w:ascii="Calibri"/>
                <w:b/>
                <w:bCs/>
              </w:rPr>
              <w:t>á</w:t>
            </w:r>
            <w:r w:rsidRPr="00D9275F">
              <w:rPr>
                <w:rFonts w:ascii="Calibri"/>
                <w:b/>
                <w:bCs/>
              </w:rPr>
              <w:t>tico</w:t>
            </w:r>
          </w:p>
        </w:tc>
        <w:tc>
          <w:tcPr>
            <w:tcW w:w="1984" w:type="dxa"/>
          </w:tcPr>
          <w:p w14:paraId="0BC59A43" w14:textId="77777777" w:rsidR="00A40B48" w:rsidRDefault="00A40B48" w:rsidP="000723CB">
            <w:pPr>
              <w:pStyle w:val="TableParagraph"/>
              <w:spacing w:line="262" w:lineRule="exact"/>
              <w:ind w:left="103"/>
              <w:rPr>
                <w:rFonts w:ascii="Calibri"/>
              </w:rPr>
            </w:pPr>
          </w:p>
        </w:tc>
        <w:tc>
          <w:tcPr>
            <w:tcW w:w="1134" w:type="dxa"/>
          </w:tcPr>
          <w:p w14:paraId="36BBBCB4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2" w:type="dxa"/>
          </w:tcPr>
          <w:p w14:paraId="5B43205A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6" w:type="dxa"/>
          </w:tcPr>
          <w:p w14:paraId="393D0A2B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09" w:type="dxa"/>
          </w:tcPr>
          <w:p w14:paraId="75BBD58E" w14:textId="77777777" w:rsidR="00A40B48" w:rsidRDefault="00A40B48" w:rsidP="000723CB">
            <w:pPr>
              <w:pStyle w:val="TableParagraph"/>
              <w:ind w:left="105"/>
              <w:rPr>
                <w:rFonts w:ascii="Arial MT"/>
                <w:sz w:val="18"/>
              </w:rPr>
            </w:pPr>
          </w:p>
        </w:tc>
      </w:tr>
      <w:tr w:rsidR="00A40B48" w14:paraId="0DD446D8" w14:textId="77777777" w:rsidTr="00F268D8">
        <w:trPr>
          <w:trHeight w:val="270"/>
        </w:trPr>
        <w:tc>
          <w:tcPr>
            <w:tcW w:w="851" w:type="dxa"/>
            <w:vMerge/>
          </w:tcPr>
          <w:p w14:paraId="13FE297B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  <w:spacing w:val="-2"/>
              </w:rPr>
            </w:pPr>
          </w:p>
        </w:tc>
        <w:tc>
          <w:tcPr>
            <w:tcW w:w="2127" w:type="dxa"/>
          </w:tcPr>
          <w:p w14:paraId="1889FE19" w14:textId="77777777" w:rsidR="00A40B48" w:rsidRPr="00D9275F" w:rsidRDefault="00A40B48" w:rsidP="000723CB">
            <w:pPr>
              <w:pStyle w:val="TableParagraph"/>
              <w:spacing w:line="263" w:lineRule="exact"/>
              <w:ind w:left="103"/>
              <w:rPr>
                <w:rFonts w:ascii="Calibri"/>
                <w:b/>
                <w:bCs/>
              </w:rPr>
            </w:pPr>
            <w:r w:rsidRPr="00D9275F">
              <w:rPr>
                <w:rFonts w:ascii="Calibri"/>
                <w:b/>
                <w:bCs/>
              </w:rPr>
              <w:t>Ecoeficiencia</w:t>
            </w:r>
          </w:p>
        </w:tc>
        <w:tc>
          <w:tcPr>
            <w:tcW w:w="1984" w:type="dxa"/>
          </w:tcPr>
          <w:p w14:paraId="00E5B138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/>
              </w:rPr>
            </w:pPr>
          </w:p>
        </w:tc>
        <w:tc>
          <w:tcPr>
            <w:tcW w:w="1134" w:type="dxa"/>
          </w:tcPr>
          <w:p w14:paraId="06CC644C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2" w:type="dxa"/>
          </w:tcPr>
          <w:p w14:paraId="6A307EDD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6" w:type="dxa"/>
          </w:tcPr>
          <w:p w14:paraId="617FE606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09" w:type="dxa"/>
          </w:tcPr>
          <w:p w14:paraId="02A84E66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2BE56938" w14:textId="77777777" w:rsidTr="00F268D8">
        <w:trPr>
          <w:trHeight w:val="556"/>
        </w:trPr>
        <w:tc>
          <w:tcPr>
            <w:tcW w:w="851" w:type="dxa"/>
            <w:vMerge/>
          </w:tcPr>
          <w:p w14:paraId="23AE9142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  <w:spacing w:val="-2"/>
              </w:rPr>
            </w:pPr>
          </w:p>
        </w:tc>
        <w:tc>
          <w:tcPr>
            <w:tcW w:w="2127" w:type="dxa"/>
          </w:tcPr>
          <w:p w14:paraId="7B0751B6" w14:textId="77777777" w:rsidR="00A40B48" w:rsidRPr="00D9275F" w:rsidRDefault="00A40B48" w:rsidP="000723CB">
            <w:pPr>
              <w:pStyle w:val="TableParagraph"/>
              <w:spacing w:before="1" w:line="263" w:lineRule="exact"/>
              <w:ind w:left="103"/>
              <w:rPr>
                <w:rFonts w:ascii="Calibri" w:hAnsi="Calibri"/>
                <w:b/>
                <w:bCs/>
              </w:rPr>
            </w:pPr>
            <w:r w:rsidRPr="00D9275F">
              <w:rPr>
                <w:rFonts w:ascii="Calibri" w:hAnsi="Calibri"/>
                <w:b/>
                <w:bCs/>
              </w:rPr>
              <w:t>Protección de la</w:t>
            </w:r>
          </w:p>
          <w:p w14:paraId="62D6B0EC" w14:textId="77777777" w:rsidR="00A40B48" w:rsidRPr="00D9275F" w:rsidRDefault="00A40B48" w:rsidP="000723CB">
            <w:pPr>
              <w:pStyle w:val="TableParagraph"/>
              <w:spacing w:before="1" w:line="263" w:lineRule="exact"/>
              <w:ind w:left="103"/>
              <w:rPr>
                <w:rFonts w:ascii="Calibri" w:hAnsi="Calibri"/>
                <w:b/>
                <w:bCs/>
              </w:rPr>
            </w:pPr>
            <w:r w:rsidRPr="00D9275F">
              <w:rPr>
                <w:rFonts w:ascii="Calibri" w:hAnsi="Calibri"/>
                <w:b/>
                <w:bCs/>
              </w:rPr>
              <w:t>Biodiversidad</w:t>
            </w:r>
          </w:p>
        </w:tc>
        <w:tc>
          <w:tcPr>
            <w:tcW w:w="1984" w:type="dxa"/>
          </w:tcPr>
          <w:p w14:paraId="614E26AC" w14:textId="77777777" w:rsidR="00A40B48" w:rsidRDefault="00A40B48" w:rsidP="000723CB">
            <w:pPr>
              <w:pStyle w:val="TableParagraph"/>
              <w:spacing w:before="1"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E2E85A1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2" w:type="dxa"/>
          </w:tcPr>
          <w:p w14:paraId="29C92F9B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6" w:type="dxa"/>
          </w:tcPr>
          <w:p w14:paraId="2634170A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09" w:type="dxa"/>
          </w:tcPr>
          <w:p w14:paraId="3764AA48" w14:textId="77777777" w:rsidR="00A40B48" w:rsidRDefault="00A40B48" w:rsidP="000723CB">
            <w:pPr>
              <w:pStyle w:val="TableParagraph"/>
              <w:ind w:left="105"/>
              <w:rPr>
                <w:rFonts w:ascii="Arial MT"/>
                <w:sz w:val="18"/>
              </w:rPr>
            </w:pPr>
          </w:p>
        </w:tc>
      </w:tr>
      <w:tr w:rsidR="00A40B48" w14:paraId="0C394B83" w14:textId="77777777" w:rsidTr="00A40B48">
        <w:trPr>
          <w:trHeight w:val="550"/>
        </w:trPr>
        <w:tc>
          <w:tcPr>
            <w:tcW w:w="851" w:type="dxa"/>
            <w:vMerge/>
          </w:tcPr>
          <w:p w14:paraId="1B0253C0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7" w:type="dxa"/>
          </w:tcPr>
          <w:p w14:paraId="4353AE63" w14:textId="77777777" w:rsidR="00A40B48" w:rsidRPr="00D9275F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  <w:b/>
                <w:bCs/>
              </w:rPr>
            </w:pPr>
            <w:r w:rsidRPr="00D9275F">
              <w:rPr>
                <w:rFonts w:ascii="Calibri" w:hAnsi="Calibri"/>
                <w:b/>
                <w:bCs/>
              </w:rPr>
              <w:t>Salud y Primeros Auxilios</w:t>
            </w:r>
          </w:p>
        </w:tc>
        <w:tc>
          <w:tcPr>
            <w:tcW w:w="1984" w:type="dxa"/>
          </w:tcPr>
          <w:p w14:paraId="7C55EA4C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70A59C1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2" w:type="dxa"/>
          </w:tcPr>
          <w:p w14:paraId="3321E335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6" w:type="dxa"/>
          </w:tcPr>
          <w:p w14:paraId="36163488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09" w:type="dxa"/>
          </w:tcPr>
          <w:p w14:paraId="0CEA1BCD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1C837729" w14:textId="77777777" w:rsidTr="00A40B48">
        <w:trPr>
          <w:trHeight w:val="331"/>
        </w:trPr>
        <w:tc>
          <w:tcPr>
            <w:tcW w:w="851" w:type="dxa"/>
            <w:vMerge/>
          </w:tcPr>
          <w:p w14:paraId="0D12915F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9062" w:type="dxa"/>
            <w:gridSpan w:val="6"/>
          </w:tcPr>
          <w:p w14:paraId="1C5FA681" w14:textId="77777777" w:rsidR="00A40B48" w:rsidRDefault="00A40B48" w:rsidP="000723CB">
            <w:pPr>
              <w:pStyle w:val="TableParagraph"/>
              <w:ind w:left="105"/>
              <w:jc w:val="center"/>
              <w:rPr>
                <w:b/>
                <w:sz w:val="18"/>
              </w:rPr>
            </w:pPr>
            <w:r w:rsidRPr="00950FD5">
              <w:rPr>
                <w:b/>
                <w:sz w:val="18"/>
              </w:rPr>
              <w:t>Brigadistas de Gestión del riesgo de desastres</w:t>
            </w:r>
          </w:p>
        </w:tc>
      </w:tr>
      <w:tr w:rsidR="00A40B48" w14:paraId="090B0073" w14:textId="77777777" w:rsidTr="00A40B48">
        <w:trPr>
          <w:trHeight w:val="550"/>
        </w:trPr>
        <w:tc>
          <w:tcPr>
            <w:tcW w:w="851" w:type="dxa"/>
            <w:vMerge/>
          </w:tcPr>
          <w:p w14:paraId="7A7F20A1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7" w:type="dxa"/>
          </w:tcPr>
          <w:p w14:paraId="7A13BE4A" w14:textId="77777777" w:rsidR="00A40B48" w:rsidRPr="00D9275F" w:rsidRDefault="00A40B48" w:rsidP="000723CB">
            <w:pPr>
              <w:pStyle w:val="TableParagraph"/>
              <w:spacing w:line="263" w:lineRule="exact"/>
              <w:ind w:left="103" w:right="26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soporte socioemocional y</w:t>
            </w:r>
          </w:p>
          <w:p w14:paraId="62781C2F" w14:textId="77777777" w:rsidR="00A40B48" w:rsidRPr="00D9275F" w:rsidRDefault="00A40B48" w:rsidP="000723CB">
            <w:pPr>
              <w:pStyle w:val="TableParagraph"/>
              <w:spacing w:line="263" w:lineRule="exact"/>
              <w:ind w:left="10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actividades lúdicas</w:t>
            </w:r>
          </w:p>
        </w:tc>
        <w:tc>
          <w:tcPr>
            <w:tcW w:w="1984" w:type="dxa"/>
          </w:tcPr>
          <w:p w14:paraId="34DE284B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9BC8A54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2" w:type="dxa"/>
          </w:tcPr>
          <w:p w14:paraId="6113A47C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6" w:type="dxa"/>
          </w:tcPr>
          <w:p w14:paraId="499A1F6F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09" w:type="dxa"/>
          </w:tcPr>
          <w:p w14:paraId="38B4BEDD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175DCA6F" w14:textId="77777777" w:rsidTr="00A40B48">
        <w:trPr>
          <w:trHeight w:val="550"/>
        </w:trPr>
        <w:tc>
          <w:tcPr>
            <w:tcW w:w="851" w:type="dxa"/>
            <w:vMerge/>
          </w:tcPr>
          <w:p w14:paraId="061CFF4B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7" w:type="dxa"/>
          </w:tcPr>
          <w:p w14:paraId="217A869D" w14:textId="77777777" w:rsidR="00A40B48" w:rsidRPr="00D9275F" w:rsidRDefault="00A40B48" w:rsidP="000723CB">
            <w:pPr>
              <w:pStyle w:val="TableParagraph"/>
              <w:spacing w:line="263" w:lineRule="exact"/>
              <w:ind w:left="103" w:right="12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seguridad y protección</w:t>
            </w:r>
          </w:p>
        </w:tc>
        <w:tc>
          <w:tcPr>
            <w:tcW w:w="1984" w:type="dxa"/>
          </w:tcPr>
          <w:p w14:paraId="748AE882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1006BB44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2" w:type="dxa"/>
          </w:tcPr>
          <w:p w14:paraId="6D4AD2E0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6" w:type="dxa"/>
          </w:tcPr>
          <w:p w14:paraId="6A88DDE6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09" w:type="dxa"/>
          </w:tcPr>
          <w:p w14:paraId="1FB5AA95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2A0236AF" w14:textId="77777777" w:rsidTr="00A40B48">
        <w:trPr>
          <w:trHeight w:val="550"/>
        </w:trPr>
        <w:tc>
          <w:tcPr>
            <w:tcW w:w="851" w:type="dxa"/>
            <w:vMerge/>
          </w:tcPr>
          <w:p w14:paraId="042BAF90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7" w:type="dxa"/>
          </w:tcPr>
          <w:p w14:paraId="1AFAD35F" w14:textId="77777777" w:rsidR="00A40B48" w:rsidRPr="00D9275F" w:rsidRDefault="00A40B48" w:rsidP="000723CB">
            <w:pPr>
              <w:pStyle w:val="TableParagraph"/>
              <w:spacing w:line="263" w:lineRule="exact"/>
              <w:ind w:left="103" w:right="12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señalización y evacuación</w:t>
            </w:r>
          </w:p>
        </w:tc>
        <w:tc>
          <w:tcPr>
            <w:tcW w:w="1984" w:type="dxa"/>
          </w:tcPr>
          <w:p w14:paraId="238BB5DC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1CC844D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2" w:type="dxa"/>
          </w:tcPr>
          <w:p w14:paraId="5DFC4D78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6" w:type="dxa"/>
          </w:tcPr>
          <w:p w14:paraId="3334EA15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09" w:type="dxa"/>
          </w:tcPr>
          <w:p w14:paraId="1004FA47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  <w:tr w:rsidR="00A40B48" w14:paraId="692A9EA1" w14:textId="77777777" w:rsidTr="00A40B48">
        <w:trPr>
          <w:trHeight w:val="550"/>
        </w:trPr>
        <w:tc>
          <w:tcPr>
            <w:tcW w:w="851" w:type="dxa"/>
            <w:vMerge/>
          </w:tcPr>
          <w:p w14:paraId="31F89697" w14:textId="77777777" w:rsidR="00A40B48" w:rsidRDefault="00A40B48" w:rsidP="000723CB">
            <w:pPr>
              <w:pStyle w:val="TableParagraph"/>
              <w:spacing w:line="224" w:lineRule="exact"/>
              <w:ind w:left="103"/>
              <w:rPr>
                <w:rFonts w:ascii="Calibri"/>
              </w:rPr>
            </w:pPr>
          </w:p>
        </w:tc>
        <w:tc>
          <w:tcPr>
            <w:tcW w:w="2127" w:type="dxa"/>
          </w:tcPr>
          <w:p w14:paraId="28B5EF7B" w14:textId="77777777" w:rsidR="00A40B48" w:rsidRPr="00D9275F" w:rsidRDefault="00A40B48" w:rsidP="000723CB">
            <w:pPr>
              <w:pStyle w:val="TableParagraph"/>
              <w:spacing w:line="263" w:lineRule="exact"/>
              <w:ind w:left="10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275F">
              <w:rPr>
                <w:rFonts w:asciiTheme="minorHAnsi" w:hAnsiTheme="minorHAnsi" w:cstheme="minorHAnsi"/>
                <w:b/>
                <w:bCs/>
              </w:rPr>
              <w:t>Contra incendios</w:t>
            </w:r>
          </w:p>
        </w:tc>
        <w:tc>
          <w:tcPr>
            <w:tcW w:w="1984" w:type="dxa"/>
          </w:tcPr>
          <w:p w14:paraId="66B1063E" w14:textId="77777777" w:rsidR="00A40B48" w:rsidRDefault="00A40B48" w:rsidP="000723CB">
            <w:pPr>
              <w:pStyle w:val="TableParagraph"/>
              <w:spacing w:line="263" w:lineRule="exact"/>
              <w:ind w:left="103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0495A15" w14:textId="77777777" w:rsidR="00A40B48" w:rsidRDefault="00A40B48" w:rsidP="000723CB">
            <w:pPr>
              <w:pStyle w:val="TableParagraph"/>
              <w:ind w:left="1"/>
              <w:jc w:val="center"/>
              <w:rPr>
                <w:b/>
                <w:sz w:val="18"/>
              </w:rPr>
            </w:pPr>
          </w:p>
        </w:tc>
        <w:tc>
          <w:tcPr>
            <w:tcW w:w="1122" w:type="dxa"/>
          </w:tcPr>
          <w:p w14:paraId="09119E24" w14:textId="77777777" w:rsidR="00A40B48" w:rsidRDefault="00A40B48" w:rsidP="000723CB">
            <w:pPr>
              <w:pStyle w:val="TableParagraph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186" w:type="dxa"/>
          </w:tcPr>
          <w:p w14:paraId="03EC7BA3" w14:textId="77777777" w:rsidR="00A40B48" w:rsidRDefault="00A40B48" w:rsidP="000723CB">
            <w:pPr>
              <w:pStyle w:val="TableParagraph"/>
              <w:ind w:left="103"/>
              <w:rPr>
                <w:b/>
                <w:sz w:val="18"/>
              </w:rPr>
            </w:pPr>
          </w:p>
        </w:tc>
        <w:tc>
          <w:tcPr>
            <w:tcW w:w="1509" w:type="dxa"/>
          </w:tcPr>
          <w:p w14:paraId="224FC44E" w14:textId="77777777" w:rsidR="00A40B48" w:rsidRDefault="00A40B48" w:rsidP="000723CB">
            <w:pPr>
              <w:pStyle w:val="TableParagraph"/>
              <w:ind w:left="105"/>
              <w:rPr>
                <w:b/>
                <w:sz w:val="18"/>
              </w:rPr>
            </w:pPr>
          </w:p>
        </w:tc>
      </w:tr>
    </w:tbl>
    <w:p w14:paraId="3E9B4314" w14:textId="77777777" w:rsidR="00A40B48" w:rsidRDefault="00A40B48">
      <w:pPr>
        <w:rPr>
          <w:lang w:val="es-ES"/>
        </w:rPr>
      </w:pPr>
    </w:p>
    <w:p w14:paraId="40942571" w14:textId="77777777" w:rsidR="00A40B48" w:rsidRDefault="00A40B48" w:rsidP="00A40B48">
      <w:pPr>
        <w:pStyle w:val="Textoindependiente"/>
        <w:ind w:left="140" w:right="-1" w:firstLine="1460"/>
        <w:jc w:val="both"/>
      </w:pPr>
      <w:r>
        <w:rPr>
          <w:rFonts w:ascii="Arial" w:hAnsi="Arial"/>
          <w:b/>
        </w:rPr>
        <w:t>ARTÍCULO 2</w:t>
      </w:r>
      <w:proofErr w:type="gramStart"/>
      <w:r>
        <w:rPr>
          <w:rFonts w:ascii="Arial" w:hAnsi="Arial"/>
          <w:b/>
        </w:rPr>
        <w:t>°.-</w:t>
      </w:r>
      <w:proofErr w:type="gramEnd"/>
      <w:r>
        <w:rPr>
          <w:rFonts w:ascii="Arial" w:hAnsi="Arial"/>
          <w:b/>
          <w:spacing w:val="40"/>
        </w:rPr>
        <w:t xml:space="preserve"> </w:t>
      </w:r>
      <w:r>
        <w:t>Los(as) Brigadistas responsables y escolares, integrantes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Brigada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Educación</w:t>
      </w:r>
      <w:r>
        <w:rPr>
          <w:spacing w:val="-16"/>
        </w:rPr>
        <w:t xml:space="preserve"> </w:t>
      </w:r>
      <w:r>
        <w:t>Ambiental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Desastres de la institución educativa Nº</w:t>
      </w:r>
      <w:r>
        <w:rPr>
          <w:spacing w:val="-1"/>
        </w:rPr>
        <w:t xml:space="preserve"> </w:t>
      </w:r>
      <w:r>
        <w:t>…………….2024,</w:t>
      </w:r>
      <w:r>
        <w:rPr>
          <w:spacing w:val="-2"/>
        </w:rPr>
        <w:t xml:space="preserve"> </w:t>
      </w:r>
      <w:r>
        <w:t>utilizarán un distintivo en el brazo</w:t>
      </w:r>
      <w:r>
        <w:rPr>
          <w:spacing w:val="-7"/>
        </w:rPr>
        <w:t xml:space="preserve"> </w:t>
      </w:r>
      <w:r>
        <w:t>izquierdo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colores</w:t>
      </w:r>
      <w:r>
        <w:rPr>
          <w:spacing w:val="-7"/>
        </w:rPr>
        <w:t xml:space="preserve"> </w:t>
      </w:r>
      <w:r>
        <w:t>determinados,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identificación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simulacros</w:t>
      </w:r>
      <w:r>
        <w:rPr>
          <w:spacing w:val="-7"/>
        </w:rPr>
        <w:t xml:space="preserve"> </w:t>
      </w:r>
      <w:r>
        <w:t>y en casos reales de una emergencia.</w:t>
      </w:r>
    </w:p>
    <w:p w14:paraId="0E6D353F" w14:textId="77777777" w:rsidR="00A40B48" w:rsidRDefault="00A40B48" w:rsidP="00A40B48">
      <w:pPr>
        <w:pStyle w:val="Textoindependiente"/>
        <w:spacing w:before="252" w:line="242" w:lineRule="auto"/>
        <w:ind w:left="140" w:right="-1" w:firstLine="1408"/>
        <w:jc w:val="both"/>
      </w:pPr>
      <w:r>
        <w:rPr>
          <w:rFonts w:ascii="Arial" w:hAnsi="Arial"/>
          <w:b/>
        </w:rPr>
        <w:t>ARTICULO 3</w:t>
      </w:r>
      <w:proofErr w:type="gramStart"/>
      <w:r>
        <w:rPr>
          <w:rFonts w:ascii="Arial" w:hAnsi="Arial"/>
          <w:b/>
        </w:rPr>
        <w:t>°.-</w:t>
      </w:r>
      <w:proofErr w:type="gramEnd"/>
      <w:r>
        <w:rPr>
          <w:rFonts w:ascii="Arial" w:hAnsi="Arial"/>
          <w:b/>
        </w:rPr>
        <w:t xml:space="preserve"> </w:t>
      </w:r>
      <w:r>
        <w:t>Notificar la presente Resolución a cada integrante de la Brigada de Educación Ambiental y Gestión del Riesgo de Desastres para su conocimiento y cumplimiento de sus funciones, de acuerdo a la normativa vigente.</w:t>
      </w:r>
    </w:p>
    <w:p w14:paraId="0DFA107C" w14:textId="1966F570" w:rsidR="00A40B48" w:rsidRDefault="00A40B48" w:rsidP="00A40B48">
      <w:pPr>
        <w:pStyle w:val="Textoindependiente"/>
        <w:spacing w:before="193"/>
        <w:rPr>
          <w:rFonts w:ascii="Calibri"/>
        </w:rPr>
      </w:pPr>
      <w:r>
        <w:t xml:space="preserve"> </w:t>
      </w:r>
    </w:p>
    <w:p w14:paraId="4D5724F6" w14:textId="77777777" w:rsidR="00A40B48" w:rsidRDefault="00A40B48" w:rsidP="00A40B48">
      <w:pPr>
        <w:spacing w:before="1"/>
        <w:ind w:left="2045"/>
        <w:rPr>
          <w:rFonts w:ascii="Arial" w:hAnsi="Arial"/>
          <w:b/>
        </w:rPr>
      </w:pPr>
      <w:r>
        <w:rPr>
          <w:rFonts w:ascii="Arial" w:hAnsi="Arial"/>
          <w:b/>
        </w:rPr>
        <w:t>REGISTRESE,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COMUNIQUESE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CÚMPLASE</w:t>
      </w:r>
    </w:p>
    <w:p w14:paraId="1E3D0C9A" w14:textId="77777777" w:rsidR="00A40B48" w:rsidRPr="00A40B48" w:rsidRDefault="00A40B48">
      <w:pPr>
        <w:rPr>
          <w:lang w:val="es-ES"/>
        </w:rPr>
      </w:pPr>
    </w:p>
    <w:sectPr w:rsidR="00A40B48" w:rsidRPr="00A40B48" w:rsidSect="002E18D3">
      <w:headerReference w:type="default" r:id="rId6"/>
      <w:foot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0E389" w14:textId="77777777" w:rsidR="002E18D3" w:rsidRDefault="002E18D3">
      <w:pPr>
        <w:spacing w:after="0" w:line="240" w:lineRule="auto"/>
      </w:pPr>
      <w:r>
        <w:separator/>
      </w:r>
    </w:p>
  </w:endnote>
  <w:endnote w:type="continuationSeparator" w:id="0">
    <w:p w14:paraId="697DCFA5" w14:textId="77777777" w:rsidR="002E18D3" w:rsidRDefault="002E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050F9" w14:textId="77777777" w:rsidR="00F37292" w:rsidRDefault="00F3729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EE008" w14:textId="77777777" w:rsidR="002E18D3" w:rsidRDefault="002E18D3">
      <w:pPr>
        <w:spacing w:after="0" w:line="240" w:lineRule="auto"/>
      </w:pPr>
      <w:r>
        <w:separator/>
      </w:r>
    </w:p>
  </w:footnote>
  <w:footnote w:type="continuationSeparator" w:id="0">
    <w:p w14:paraId="6B03DEA9" w14:textId="77777777" w:rsidR="002E18D3" w:rsidRDefault="002E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1294F" w14:textId="77777777" w:rsidR="00F37292" w:rsidRDefault="00572B9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F3ADD2" wp14:editId="55602B21">
              <wp:simplePos x="0" y="0"/>
              <wp:positionH relativeFrom="page">
                <wp:posOffset>1371599</wp:posOffset>
              </wp:positionH>
              <wp:positionV relativeFrom="page">
                <wp:posOffset>581025</wp:posOffset>
              </wp:positionV>
              <wp:extent cx="4524375" cy="3333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4375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266A2" w14:textId="77777777" w:rsidR="00F37292" w:rsidRDefault="00572B9D">
                          <w:pPr>
                            <w:pStyle w:val="Textoindependiente"/>
                            <w:spacing w:line="252" w:lineRule="exact"/>
                            <w:ind w:left="5"/>
                            <w:jc w:val="center"/>
                          </w:pPr>
                          <w:r>
                            <w:rPr>
                              <w:w w:val="80"/>
                            </w:rPr>
                            <w:t>“</w:t>
                          </w:r>
                          <w:r w:rsidRPr="00EC7227">
                            <w:rPr>
                              <w:w w:val="80"/>
                            </w:rPr>
                            <w:t>Año del Bicentenario, de la consolidación de nuestra Independencia, y de la conmemoración de las heroicas batallas de Junín y Ayacucho”.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EF3ADD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08pt;margin-top:45.75pt;width:356.25pt;height:26.25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" filled="f" stroked="f">
              <v:textbox inset="0,0,0,0">
                <w:txbxContent>
                  <w:p w14:paraId="0FA266A2" w14:textId="77777777" w:rsidR="00F37292" w:rsidRDefault="00000000">
                    <w:pPr>
                      <w:pStyle w:val="Textoindependiente"/>
                      <w:spacing w:line="252" w:lineRule="exact"/>
                      <w:ind w:left="5"/>
                      <w:jc w:val="center"/>
                    </w:pPr>
                    <w:r>
                      <w:rPr>
                        <w:w w:val="80"/>
                      </w:rPr>
                      <w:t>“</w:t>
                    </w:r>
                    <w:r w:rsidRPr="00EC7227">
                      <w:rPr>
                        <w:w w:val="80"/>
                      </w:rPr>
                      <w:t>Año del Bicentenario, de la consolidación de nuestra Independencia, y de la conmemoración de las heroicas batallas de Junín y Ayacucho”.</w:t>
                    </w:r>
                    <w:r>
                      <w:rPr>
                        <w:spacing w:val="-2"/>
                        <w:w w:val="80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6362A8" wp14:editId="30CCC6C9">
              <wp:simplePos x="0" y="0"/>
              <wp:positionH relativeFrom="page">
                <wp:posOffset>1361127</wp:posOffset>
              </wp:positionH>
              <wp:positionV relativeFrom="page">
                <wp:posOffset>229023</wp:posOffset>
              </wp:positionV>
              <wp:extent cx="4972685" cy="3454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2685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CellSpacing w:w="12" w:type="dxa"/>
                            <w:tblInd w:w="79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02"/>
                            <w:gridCol w:w="1486"/>
                            <w:gridCol w:w="1673"/>
                            <w:gridCol w:w="1846"/>
                            <w:gridCol w:w="1952"/>
                          </w:tblGrid>
                          <w:tr w:rsidR="00146E78" w14:paraId="6E3B9653" w14:textId="77777777">
                            <w:trPr>
                              <w:trHeight w:val="544"/>
                              <w:tblCellSpacing w:w="12" w:type="dxa"/>
                            </w:trPr>
                            <w:tc>
                              <w:tcPr>
                                <w:tcW w:w="766" w:type="dxa"/>
                                <w:tcBorders>
                                  <w:right w:val="nil"/>
                                </w:tcBorders>
                                <w:shd w:val="clear" w:color="auto" w:fill="FF0000"/>
                              </w:tcPr>
                              <w:p w14:paraId="3A3DB2A5" w14:textId="77777777" w:rsidR="00F37292" w:rsidRDefault="00572B9D">
                                <w:pPr>
                                  <w:pStyle w:val="TableParagraph"/>
                                  <w:spacing w:before="141"/>
                                  <w:ind w:left="187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FFFFFF"/>
                                    <w:spacing w:val="-4"/>
                                    <w:sz w:val="20"/>
                                  </w:rPr>
                                  <w:t>PERÚ</w:t>
                                </w:r>
                              </w:p>
                            </w:tc>
                            <w:tc>
                              <w:tcPr>
                                <w:tcW w:w="1462" w:type="dxa"/>
                                <w:tcBorders>
                                  <w:left w:val="nil"/>
                                  <w:right w:val="nil"/>
                                </w:tcBorders>
                                <w:shd w:val="clear" w:color="auto" w:fill="5A5A5A"/>
                              </w:tcPr>
                              <w:p w14:paraId="6BFB3EE7" w14:textId="77777777" w:rsidR="00F37292" w:rsidRDefault="00572B9D">
                                <w:pPr>
                                  <w:pStyle w:val="TableParagraph"/>
                                  <w:spacing w:before="13"/>
                                  <w:ind w:left="31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20"/>
                                  </w:rPr>
                                  <w:t>Ministerio</w:t>
                                </w:r>
                              </w:p>
                              <w:p w14:paraId="20A91164" w14:textId="77777777" w:rsidR="00F37292" w:rsidRDefault="00572B9D">
                                <w:pPr>
                                  <w:pStyle w:val="TableParagraph"/>
                                  <w:spacing w:before="28" w:line="240" w:lineRule="exact"/>
                                  <w:ind w:left="31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FFFFFF"/>
                                    <w:w w:val="90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FFFFFF"/>
                                    <w:spacing w:val="-2"/>
                                    <w:sz w:val="20"/>
                                  </w:rPr>
                                  <w:t>Educación</w:t>
                                </w:r>
                              </w:p>
                            </w:tc>
                            <w:tc>
                              <w:tcPr>
                                <w:tcW w:w="1649" w:type="dxa"/>
                                <w:tcBorders>
                                  <w:left w:val="nil"/>
                                  <w:right w:val="nil"/>
                                </w:tcBorders>
                                <w:shd w:val="clear" w:color="auto" w:fill="7E7E7E"/>
                              </w:tcPr>
                              <w:p w14:paraId="110CEB58" w14:textId="77777777" w:rsidR="00F37292" w:rsidRDefault="00572B9D">
                                <w:pPr>
                                  <w:pStyle w:val="TableParagraph"/>
                                  <w:spacing w:before="13"/>
                                  <w:ind w:left="31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90"/>
                                    <w:sz w:val="20"/>
                                  </w:rPr>
                                  <w:t>Gobierno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20"/>
                                  </w:rPr>
                                  <w:t>Regional</w:t>
                                </w:r>
                              </w:p>
                              <w:p w14:paraId="37AD436B" w14:textId="77777777" w:rsidR="00F37292" w:rsidRDefault="00572B9D">
                                <w:pPr>
                                  <w:pStyle w:val="TableParagraph"/>
                                  <w:spacing w:before="28" w:line="240" w:lineRule="exact"/>
                                  <w:ind w:left="31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90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20"/>
                                  </w:rPr>
                                  <w:t>Ancash</w:t>
                                </w:r>
                              </w:p>
                            </w:tc>
                            <w:tc>
                              <w:tcPr>
                                <w:tcW w:w="1822" w:type="dxa"/>
                                <w:tcBorders>
                                  <w:left w:val="nil"/>
                                  <w:right w:val="nil"/>
                                </w:tcBorders>
                                <w:shd w:val="clear" w:color="auto" w:fill="A4A4A4"/>
                              </w:tcPr>
                              <w:p w14:paraId="0D003F68" w14:textId="77777777" w:rsidR="00F37292" w:rsidRDefault="00572B9D">
                                <w:pPr>
                                  <w:pStyle w:val="TableParagraph"/>
                                  <w:spacing w:before="13"/>
                                  <w:ind w:left="30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FFFFFF"/>
                                    <w:w w:val="90"/>
                                    <w:sz w:val="20"/>
                                  </w:rPr>
                                  <w:t>Dirección</w:t>
                                </w:r>
                                <w:r>
                                  <w:rPr>
                                    <w:rFonts w:ascii="Calibri" w:hAnsi="Calibri"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FFFFFF"/>
                                    <w:spacing w:val="-2"/>
                                    <w:sz w:val="20"/>
                                  </w:rPr>
                                  <w:t>Regional</w:t>
                                </w:r>
                              </w:p>
                              <w:p w14:paraId="5D8D42F5" w14:textId="77777777" w:rsidR="00F37292" w:rsidRDefault="00572B9D">
                                <w:pPr>
                                  <w:pStyle w:val="TableParagraph"/>
                                  <w:spacing w:before="28" w:line="240" w:lineRule="exact"/>
                                  <w:ind w:left="30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FFFFFF"/>
                                    <w:w w:val="90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color w:val="FFFFFF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FFFFFF"/>
                                    <w:w w:val="90"/>
                                    <w:sz w:val="20"/>
                                  </w:rPr>
                                  <w:t>Educación</w:t>
                                </w:r>
                                <w:r>
                                  <w:rPr>
                                    <w:rFonts w:ascii="Calibri" w:hAnsi="Calibri"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FFFFFF"/>
                                    <w:spacing w:val="-2"/>
                                    <w:w w:val="90"/>
                                    <w:sz w:val="20"/>
                                  </w:rPr>
                                  <w:t>Ancash</w:t>
                                </w:r>
                              </w:p>
                            </w:tc>
                            <w:tc>
                              <w:tcPr>
                                <w:tcW w:w="1916" w:type="dxa"/>
                                <w:tcBorders>
                                  <w:left w:val="nil"/>
                                </w:tcBorders>
                                <w:shd w:val="clear" w:color="auto" w:fill="BEBEBE"/>
                              </w:tcPr>
                              <w:p w14:paraId="0F4EAA77" w14:textId="77777777" w:rsidR="00F37292" w:rsidRDefault="00572B9D">
                                <w:pPr>
                                  <w:pStyle w:val="TableParagraph"/>
                                  <w:spacing w:before="13"/>
                                  <w:ind w:left="31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w w:val="90"/>
                                    <w:sz w:val="20"/>
                                  </w:rPr>
                                  <w:t>Unidad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w w:val="90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w w:val="90"/>
                                    <w:sz w:val="20"/>
                                  </w:rPr>
                                  <w:t>Gestión</w:t>
                                </w:r>
                              </w:p>
                              <w:p w14:paraId="57EE5B90" w14:textId="77777777" w:rsidR="00F37292" w:rsidRDefault="00572B9D">
                                <w:pPr>
                                  <w:pStyle w:val="TableParagraph"/>
                                  <w:spacing w:before="28" w:line="240" w:lineRule="exact"/>
                                  <w:ind w:left="31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w w:val="90"/>
                                    <w:sz w:val="20"/>
                                  </w:rPr>
                                  <w:t>Educativa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0"/>
                                    <w:sz w:val="20"/>
                                  </w:rPr>
                                  <w:t>Local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0"/>
                                    <w:sz w:val="20"/>
                                  </w:rPr>
                                  <w:t>Huaraz</w:t>
                                </w:r>
                              </w:p>
                            </w:tc>
                          </w:tr>
                        </w:tbl>
                        <w:p w14:paraId="7F02E762" w14:textId="77777777" w:rsidR="00F37292" w:rsidRDefault="00F37292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362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07.2pt;margin-top:18.05pt;width:391.55pt;height:27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CellSpacing w:w="12" w:type="dxa"/>
                      <w:tblInd w:w="79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02"/>
                      <w:gridCol w:w="1486"/>
                      <w:gridCol w:w="1673"/>
                      <w:gridCol w:w="1846"/>
                      <w:gridCol w:w="1952"/>
                    </w:tblGrid>
                    <w:tr w:rsidR="00146E78" w14:paraId="6E3B9653" w14:textId="77777777">
                      <w:trPr>
                        <w:trHeight w:val="544"/>
                        <w:tblCellSpacing w:w="12" w:type="dxa"/>
                      </w:trPr>
                      <w:tc>
                        <w:tcPr>
                          <w:tcW w:w="766" w:type="dxa"/>
                          <w:tcBorders>
                            <w:right w:val="nil"/>
                          </w:tcBorders>
                          <w:shd w:val="clear" w:color="auto" w:fill="FF0000"/>
                        </w:tcPr>
                        <w:p w14:paraId="3A3DB2A5" w14:textId="77777777" w:rsidR="00F37292" w:rsidRDefault="00572B9D">
                          <w:pPr>
                            <w:pStyle w:val="TableParagraph"/>
                            <w:spacing w:before="141"/>
                            <w:ind w:left="187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pacing w:val="-4"/>
                              <w:sz w:val="20"/>
                            </w:rPr>
                            <w:t>PERÚ</w:t>
                          </w:r>
                        </w:p>
                      </w:tc>
                      <w:tc>
                        <w:tcPr>
                          <w:tcW w:w="1462" w:type="dxa"/>
                          <w:tcBorders>
                            <w:left w:val="nil"/>
                            <w:right w:val="nil"/>
                          </w:tcBorders>
                          <w:shd w:val="clear" w:color="auto" w:fill="5A5A5A"/>
                        </w:tcPr>
                        <w:p w14:paraId="6BFB3EE7" w14:textId="77777777" w:rsidR="00F37292" w:rsidRDefault="00572B9D">
                          <w:pPr>
                            <w:pStyle w:val="TableParagraph"/>
                            <w:spacing w:before="13"/>
                            <w:ind w:left="31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0"/>
                            </w:rPr>
                            <w:t>Ministerio</w:t>
                          </w:r>
                        </w:p>
                        <w:p w14:paraId="20A91164" w14:textId="77777777" w:rsidR="00F37292" w:rsidRDefault="00572B9D">
                          <w:pPr>
                            <w:pStyle w:val="TableParagraph"/>
                            <w:spacing w:before="28" w:line="240" w:lineRule="exact"/>
                            <w:ind w:left="31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20"/>
                            </w:rPr>
                            <w:t>Educación</w:t>
                          </w:r>
                        </w:p>
                      </w:tc>
                      <w:tc>
                        <w:tcPr>
                          <w:tcW w:w="1649" w:type="dxa"/>
                          <w:tcBorders>
                            <w:left w:val="nil"/>
                            <w:right w:val="nil"/>
                          </w:tcBorders>
                          <w:shd w:val="clear" w:color="auto" w:fill="7E7E7E"/>
                        </w:tcPr>
                        <w:p w14:paraId="110CEB58" w14:textId="77777777" w:rsidR="00F37292" w:rsidRDefault="00572B9D">
                          <w:pPr>
                            <w:pStyle w:val="TableParagraph"/>
                            <w:spacing w:before="13"/>
                            <w:ind w:left="31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90"/>
                              <w:sz w:val="20"/>
                            </w:rPr>
                            <w:t>Gobierno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0"/>
                            </w:rPr>
                            <w:t>Regional</w:t>
                          </w:r>
                        </w:p>
                        <w:p w14:paraId="37AD436B" w14:textId="77777777" w:rsidR="00F37292" w:rsidRDefault="00572B9D">
                          <w:pPr>
                            <w:pStyle w:val="TableParagraph"/>
                            <w:spacing w:before="28" w:line="240" w:lineRule="exact"/>
                            <w:ind w:left="31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0"/>
                            </w:rPr>
                            <w:t>Ancash</w:t>
                          </w:r>
                        </w:p>
                      </w:tc>
                      <w:tc>
                        <w:tcPr>
                          <w:tcW w:w="1822" w:type="dxa"/>
                          <w:tcBorders>
                            <w:left w:val="nil"/>
                            <w:right w:val="nil"/>
                          </w:tcBorders>
                          <w:shd w:val="clear" w:color="auto" w:fill="A4A4A4"/>
                        </w:tcPr>
                        <w:p w14:paraId="0D003F68" w14:textId="77777777" w:rsidR="00F37292" w:rsidRDefault="00572B9D">
                          <w:pPr>
                            <w:pStyle w:val="TableParagraph"/>
                            <w:spacing w:before="13"/>
                            <w:ind w:left="3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w w:val="90"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20"/>
                            </w:rPr>
                            <w:t>Regional</w:t>
                          </w:r>
                        </w:p>
                        <w:p w14:paraId="5D8D42F5" w14:textId="77777777" w:rsidR="00F37292" w:rsidRDefault="00572B9D">
                          <w:pPr>
                            <w:pStyle w:val="TableParagraph"/>
                            <w:spacing w:before="28" w:line="240" w:lineRule="exact"/>
                            <w:ind w:left="3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w w:val="90"/>
                              <w:sz w:val="20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w w:val="90"/>
                              <w:sz w:val="20"/>
                            </w:rPr>
                            <w:t>Ancash</w:t>
                          </w:r>
                        </w:p>
                      </w:tc>
                      <w:tc>
                        <w:tcPr>
                          <w:tcW w:w="1916" w:type="dxa"/>
                          <w:tcBorders>
                            <w:left w:val="nil"/>
                          </w:tcBorders>
                          <w:shd w:val="clear" w:color="auto" w:fill="BEBEBE"/>
                        </w:tcPr>
                        <w:p w14:paraId="0F4EAA77" w14:textId="77777777" w:rsidR="00F37292" w:rsidRDefault="00572B9D">
                          <w:pPr>
                            <w:pStyle w:val="TableParagraph"/>
                            <w:spacing w:before="13"/>
                            <w:ind w:left="31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  <w:sz w:val="20"/>
                            </w:rPr>
                            <w:t>Gestión</w:t>
                          </w:r>
                        </w:p>
                        <w:p w14:paraId="57EE5B90" w14:textId="77777777" w:rsidR="00F37292" w:rsidRDefault="00572B9D">
                          <w:pPr>
                            <w:pStyle w:val="TableParagraph"/>
                            <w:spacing w:before="28" w:line="240" w:lineRule="exact"/>
                            <w:ind w:left="31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Local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Huaraz</w:t>
                          </w:r>
                        </w:p>
                      </w:tc>
                    </w:tr>
                  </w:tbl>
                  <w:p w14:paraId="7F02E762" w14:textId="77777777" w:rsidR="00F37292" w:rsidRDefault="00F3729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51660288" behindDoc="1" locked="0" layoutInCell="1" allowOverlap="1" wp14:anchorId="3AF2DB3F" wp14:editId="11D1CBA4">
          <wp:simplePos x="0" y="0"/>
          <wp:positionH relativeFrom="page">
            <wp:posOffset>1021187</wp:posOffset>
          </wp:positionH>
          <wp:positionV relativeFrom="page">
            <wp:posOffset>177170</wp:posOffset>
          </wp:positionV>
          <wp:extent cx="283107" cy="380917"/>
          <wp:effectExtent l="0" t="0" r="0" b="0"/>
          <wp:wrapNone/>
          <wp:docPr id="2043873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107" cy="380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48"/>
    <w:rsid w:val="000900DA"/>
    <w:rsid w:val="001E1F13"/>
    <w:rsid w:val="002E18D3"/>
    <w:rsid w:val="004E75F3"/>
    <w:rsid w:val="00572B9D"/>
    <w:rsid w:val="005B1E40"/>
    <w:rsid w:val="008666A3"/>
    <w:rsid w:val="00961FBC"/>
    <w:rsid w:val="00A40B48"/>
    <w:rsid w:val="00DB3F2C"/>
    <w:rsid w:val="00EA38FA"/>
    <w:rsid w:val="00EC70D3"/>
    <w:rsid w:val="00F268D8"/>
    <w:rsid w:val="00F3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15FF"/>
  <w15:chartTrackingRefBased/>
  <w15:docId w15:val="{24BBE545-85B1-4259-971A-7BAB277E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40B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0B48"/>
  </w:style>
  <w:style w:type="table" w:customStyle="1" w:styleId="TableNormal">
    <w:name w:val="Table Normal"/>
    <w:uiPriority w:val="2"/>
    <w:semiHidden/>
    <w:unhideWhenUsed/>
    <w:qFormat/>
    <w:rsid w:val="00A40B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0B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BETZI LUNA ASENCIOS</dc:creator>
  <cp:keywords/>
  <dc:description/>
  <cp:lastModifiedBy>LP-12</cp:lastModifiedBy>
  <cp:revision>9</cp:revision>
  <dcterms:created xsi:type="dcterms:W3CDTF">2024-03-06T22:24:00Z</dcterms:created>
  <dcterms:modified xsi:type="dcterms:W3CDTF">2025-02-21T16:12:00Z</dcterms:modified>
</cp:coreProperties>
</file>